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E1C06" w14:textId="77777777" w:rsidR="002B7CB7" w:rsidRDefault="002B7CB7" w:rsidP="008D09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04F62DB" w14:textId="77777777" w:rsidR="00DF493D" w:rsidRDefault="00DF493D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5980F56" w14:textId="77777777" w:rsidR="006A4B40" w:rsidRDefault="006A4B40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911B8D" w14:textId="77777777" w:rsidR="006A4B40" w:rsidRDefault="006A4B40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034BD57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42508241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25A1D4AD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8BB4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68E46E4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1E666B96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A3A2744" w14:textId="77777777" w:rsidR="00ED5670" w:rsidRDefault="00ED567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4014A60" w14:textId="77777777" w:rsidR="00C77663" w:rsidRDefault="00C77663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08F0337" w14:textId="1705CB18" w:rsidR="00127225" w:rsidRPr="00820A91" w:rsidRDefault="0092345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</w:t>
      </w:r>
      <w:r w:rsidR="00EA35D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8146D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497B339D" w14:textId="77777777" w:rsidR="00820A91" w:rsidRDefault="00820A91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DACABD" w14:textId="77777777" w:rsidR="006A4B40" w:rsidRDefault="006A4B40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77F7B0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365D2C3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445342AE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4931DDC2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9153F6F" w14:textId="77777777" w:rsidR="00C77663" w:rsidRDefault="00C77663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A07851" w14:textId="77777777" w:rsidR="006A4B40" w:rsidRPr="009A46CB" w:rsidRDefault="006A4B40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2F44A3" w14:textId="5E09F378" w:rsidR="00ED5670" w:rsidRPr="009A46CB" w:rsidRDefault="00ED5670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Ханты-Мансийского района в соответствие </w:t>
      </w:r>
      <w:r w:rsidR="003B1A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A46C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статьи </w:t>
      </w:r>
      <w:r w:rsidR="006D07DA">
        <w:rPr>
          <w:rFonts w:ascii="Times New Roman" w:hAnsi="Times New Roman" w:cs="Times New Roman"/>
          <w:sz w:val="28"/>
          <w:szCs w:val="28"/>
        </w:rPr>
        <w:t>56</w:t>
      </w:r>
      <w:r w:rsidRPr="009A46C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363A5">
        <w:rPr>
          <w:rFonts w:ascii="Times New Roman" w:hAnsi="Times New Roman" w:cs="Times New Roman"/>
          <w:sz w:val="28"/>
          <w:szCs w:val="28"/>
        </w:rPr>
        <w:t xml:space="preserve"> 20.03.2025 №</w:t>
      </w:r>
      <w:r w:rsidR="006D07DA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6D07DA" w:rsidRPr="006D07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D07DA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 w:cs="Times New Roman"/>
          <w:sz w:val="28"/>
          <w:szCs w:val="28"/>
        </w:rPr>
        <w:t xml:space="preserve">, </w:t>
      </w:r>
      <w:r w:rsidR="007C2E90">
        <w:rPr>
          <w:rFonts w:ascii="Times New Roman" w:hAnsi="Times New Roman" w:cs="Times New Roman"/>
          <w:sz w:val="28"/>
          <w:szCs w:val="28"/>
        </w:rPr>
        <w:t xml:space="preserve">учитывая результаты публичных слушаний, </w:t>
      </w:r>
      <w:r w:rsidRPr="009A46CB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31 Устава Ханты-Мансийского района, </w:t>
      </w:r>
    </w:p>
    <w:p w14:paraId="33690DB6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FD98E" w14:textId="77777777" w:rsidR="00ED5670" w:rsidRPr="009A46CB" w:rsidRDefault="00ED5670" w:rsidP="003D41DF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C89FFA5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1155D" w14:textId="77777777" w:rsidR="00ED5670" w:rsidRPr="009A46CB" w:rsidRDefault="00ED5670" w:rsidP="003D41DF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13D6203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CDAF3" w14:textId="7AFCC7B9" w:rsidR="005F46BB" w:rsidRPr="006D07DA" w:rsidRDefault="00ED5670" w:rsidP="003D41DF">
      <w:pPr>
        <w:pStyle w:val="ConsNormal"/>
        <w:widowControl/>
        <w:numPr>
          <w:ilvl w:val="0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46DC">
        <w:rPr>
          <w:rFonts w:ascii="Times New Roman" w:hAnsi="Times New Roman" w:cs="Times New Roman"/>
          <w:sz w:val="28"/>
          <w:szCs w:val="28"/>
        </w:rPr>
        <w:t xml:space="preserve">Внести в Устав Ханты-Мансийского района </w:t>
      </w:r>
      <w:r w:rsidR="006D07DA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14:paraId="3021E6F6" w14:textId="210E74EC" w:rsidR="00EA2649" w:rsidRDefault="0021348A" w:rsidP="003D41DF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2019A">
        <w:rPr>
          <w:rFonts w:ascii="Times New Roman" w:eastAsia="Arial Unicode MS" w:hAnsi="Times New Roman" w:cs="Times New Roman"/>
          <w:sz w:val="28"/>
          <w:szCs w:val="28"/>
        </w:rPr>
        <w:t xml:space="preserve">В абзаце третьем части 4 </w:t>
      </w:r>
      <w:r w:rsidR="0032019A" w:rsidRPr="0032019A">
        <w:rPr>
          <w:rFonts w:ascii="Times New Roman" w:eastAsia="Arial Unicode MS" w:hAnsi="Times New Roman" w:cs="Times New Roman"/>
          <w:sz w:val="28"/>
          <w:szCs w:val="28"/>
        </w:rPr>
        <w:t xml:space="preserve">статьи 1 слова «В соответствии с частью 5 статьи 9.1 Федерального закона от 06.10.2003 № 131-ФЗ «Об общих принципах организации местного самоуправления в Российской Федерации» заменить словами «В соответствии с частью 5 статьи 7 </w:t>
      </w:r>
      <w:r w:rsidR="0032019A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14:paraId="027D6EC0" w14:textId="742E6FB0" w:rsidR="0032019A" w:rsidRDefault="00215C7C" w:rsidP="003D41DF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В части 2 статьи 6.1 слова «(не переданных им в соответствии со статьей 19 Федерального закона от 06 октября 2003 года № 131-ФЗ «Об общих принципах организации местного самоуправления в Российской Федерации»)» заменить словами «(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не переданных им в соответствии со статьей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34 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Arial Unicode MS" w:hAnsi="Times New Roman" w:cs="Times New Roman"/>
          <w:sz w:val="28"/>
          <w:szCs w:val="28"/>
        </w:rPr>
        <w:t>)».</w:t>
      </w:r>
    </w:p>
    <w:p w14:paraId="758569E6" w14:textId="754A4263" w:rsidR="00466611" w:rsidRDefault="00211D9C" w:rsidP="00211D9C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ч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>аст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 xml:space="preserve">1 статьи 7 </w:t>
      </w:r>
      <w:r>
        <w:rPr>
          <w:rFonts w:ascii="Times New Roman" w:eastAsia="Arial Unicode MS" w:hAnsi="Times New Roman" w:cs="Times New Roman"/>
          <w:sz w:val="28"/>
          <w:szCs w:val="28"/>
        </w:rPr>
        <w:t>слова «вопросов местного значения» заменить словами «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жизнедеятельности населения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156AE92" w14:textId="4382D02C" w:rsidR="00E200B4" w:rsidRPr="00E200B4" w:rsidRDefault="00E200B4" w:rsidP="00211D9C">
      <w:pPr>
        <w:pStyle w:val="a5"/>
        <w:numPr>
          <w:ilvl w:val="1"/>
          <w:numId w:val="32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8 дополнить вторым предложением следующего содержания: «</w:t>
      </w:r>
      <w:r w:rsidRPr="00E200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случаях, установленных федеральным законом, муниципальные выборы назначаются соответствующей избирательной комиссией или судом.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0D76C0" w14:textId="0BB20091" w:rsidR="00466611" w:rsidRDefault="00E76E0C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, 10, 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0FCC57B2" w14:textId="29F5B1ED" w:rsidR="00A92E43" w:rsidRDefault="00A92E43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части 1 статьи 11.1 слова «по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7BD79C2B" w14:textId="65F44174" w:rsidR="00E76E0C" w:rsidRDefault="00371CA9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статьи 11.1 изложить в следующей редакции:</w:t>
      </w:r>
    </w:p>
    <w:p w14:paraId="4DCD662C" w14:textId="172CC1EF" w:rsidR="00A92E43" w:rsidRDefault="00A92E43" w:rsidP="003D41DF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Право выступить инициатором проекта в соответствии с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быть предоставлено также иным лицам, осуществляющим деятельность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667FDA2D" w14:textId="42E8D5D8" w:rsidR="00371CA9" w:rsidRDefault="00D9248D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4 статьи 11.1 изложить в следующей редакции:</w:t>
      </w:r>
    </w:p>
    <w:p w14:paraId="79609808" w14:textId="4C94F478" w:rsidR="00D9248D" w:rsidRDefault="00D9248D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Инициативный проект до его внесения в 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 w:rsidR="000C05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целях обсуждения инициативного проекта, определения его соответствия интересам жителей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</w:t>
      </w:r>
      <w:r w:rsid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383059" w14:textId="47B405EA" w:rsidR="003E2AE5" w:rsidRDefault="003E2AE5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Помимо обязательной поддержки инициативного проекта, предусмотренной </w:t>
      </w:r>
      <w:hyperlink r:id="rId8" w:history="1">
        <w:r w:rsidRPr="003E2AE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абзацем</w:t>
        </w:r>
      </w:hyperlink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первым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 правовым актом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4E8A7D36" w14:textId="5F4E0259" w:rsidR="003E2AE5" w:rsidRDefault="003E2AE5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Инициаторы проекта при внесении инициативного проекта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60F0323" w14:textId="091C5DA2" w:rsidR="0065174B" w:rsidRPr="00004E00" w:rsidRDefault="0065174B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0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11.1 изложить в следующей редакции:</w:t>
      </w:r>
    </w:p>
    <w:p w14:paraId="414B789B" w14:textId="571972E9" w:rsidR="00F52C5D" w:rsidRDefault="0065174B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C51E3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F52C5D" w:rsidRP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внесении инициативного проекта в Администрацию района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трех рабочих дней со дня внесения инициативного проекта в Администрацию района и должна содержать сведения, указанные в </w:t>
      </w:r>
      <w:hyperlink r:id="rId9" w:history="1">
        <w:r w:rsidR="00F52C5D" w:rsidRPr="00F52C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3</w:t>
        </w:r>
      </w:hyperlink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а также об инициаторах проекта.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достигшие восемнадцатилетнего возраста.».</w:t>
      </w:r>
    </w:p>
    <w:p w14:paraId="716DCACC" w14:textId="51D42E3E" w:rsidR="00F52C5D" w:rsidRDefault="0075608A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7 статьи 11.1 изложить в следующей редакции:</w:t>
      </w:r>
    </w:p>
    <w:p w14:paraId="6B361FC3" w14:textId="776B7F0F" w:rsidR="0075608A" w:rsidRDefault="0075608A" w:rsidP="003D41DF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невозможность реализации инициативного проекта ввиду отсутствия у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местного самоуправления </w:t>
      </w:r>
      <w:r w:rsidR="00673069"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полномочий органов местного самоуправления и прав органов местного самоуправления на осуществление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полномочий, не отнесенных к полномочиям органов местного самоуправления;</w:t>
      </w:r>
    </w:p>
    <w:p w14:paraId="60963399" w14:textId="78F92760" w:rsidR="0075608A" w:rsidRPr="0075608A" w:rsidRDefault="0075608A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8 статьи 11.1 изложить в следующей редакции:</w:t>
      </w:r>
    </w:p>
    <w:p w14:paraId="7D2BD5F2" w14:textId="4AC925C9" w:rsidR="0075608A" w:rsidRDefault="0075608A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«8.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района вправе, а в случае, 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предусмотренном </w:t>
      </w:r>
      <w:hyperlink r:id="rId10" w:history="1">
        <w:r w:rsidRPr="007560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5 части 7</w:t>
        </w:r>
      </w:hyperlink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обязана предложить инициаторам проекта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компетенцией.».</w:t>
      </w:r>
    </w:p>
    <w:p w14:paraId="697158F1" w14:textId="5D477FD9" w:rsidR="0075608A" w:rsidRDefault="00ED15B3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13 статьи 11.1 слова «</w:t>
      </w:r>
      <w:r w:rsidR="00EB7171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уполномоченные сходом, собранием или конференцией граждан» заменить словами «уполномоченные сходом или собранием граждан».</w:t>
      </w:r>
    </w:p>
    <w:p w14:paraId="49550256" w14:textId="31EAF553" w:rsidR="00EB7171" w:rsidRDefault="00521C47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11.1 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DF60F2F" w14:textId="77777777" w:rsidR="0023795A" w:rsidRDefault="0023795A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«14. 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его реализации лиц,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«Интернет». Отчет Администрации района об итогах реализации инициативного проекта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30 календарных дней со дня завершения реализации инициативного проекта.».</w:t>
      </w:r>
    </w:p>
    <w:p w14:paraId="354278AA" w14:textId="09182760" w:rsidR="00001ACF" w:rsidRDefault="00001ACF" w:rsidP="00001AC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статьей 11.2 следующего содержания:</w:t>
      </w:r>
    </w:p>
    <w:p w14:paraId="77EE3EE5" w14:textId="77777777" w:rsidR="004F2852" w:rsidRPr="004F2852" w:rsidRDefault="00001ACF" w:rsidP="004F285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11.2. </w:t>
      </w:r>
      <w:r w:rsidR="004F2852"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Территориальное общественное самоуправление</w:t>
      </w:r>
    </w:p>
    <w:p w14:paraId="09EFD3E0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9FF571" w14:textId="6228FE6A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2397CB5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Думой района.</w:t>
      </w:r>
    </w:p>
    <w:p w14:paraId="115F9F0C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</w:t>
      </w:r>
    </w:p>
    <w:p w14:paraId="1C6540D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737440E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5. Органы территориального общественного самоуправления избираются на собраниях граждан, проживающих на соответствующей территории.</w:t>
      </w:r>
    </w:p>
    <w:p w14:paraId="4DEAD9D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района. Порядок регистрации устава территориального общественного самоуправления определяется решением Думы района.</w:t>
      </w:r>
    </w:p>
    <w:p w14:paraId="45B44474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2FB30230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нем принимают участие не менее одной трети жителей соответствующей территории, достигших восемнадцатилетнего возраста.</w:t>
      </w:r>
    </w:p>
    <w:p w14:paraId="0167C26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9. К исключительным полномочиям собрания граждан, осуществляющего территориальное общественное самоуправление, относятся:</w:t>
      </w:r>
    </w:p>
    <w:p w14:paraId="049ACB62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установление структуры органов территориального общественного самоуправления;</w:t>
      </w:r>
    </w:p>
    <w:p w14:paraId="417924C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5F84B1C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избрание органов территориального общественного самоуправления;</w:t>
      </w:r>
    </w:p>
    <w:p w14:paraId="00A504D3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определение основных направлений деятельности территориального общественного самоуправления;</w:t>
      </w:r>
    </w:p>
    <w:p w14:paraId="55B6CAD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6090C983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рассмотрение и утверждение отчетов о деятельности органов территориального общественного самоуправления;</w:t>
      </w:r>
    </w:p>
    <w:p w14:paraId="2D8F945C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7) обсуждение инициативного проекта и принятие решения по вопросу о его одобрении.</w:t>
      </w:r>
    </w:p>
    <w:p w14:paraId="783B6B3B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10. Органы территориального общественного самоуправления:</w:t>
      </w:r>
    </w:p>
    <w:p w14:paraId="1A8DA02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действуют в интересах населения, проживающего на соответствующей территории;</w:t>
      </w:r>
    </w:p>
    <w:p w14:paraId="464603C2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070B128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территории;</w:t>
      </w:r>
    </w:p>
    <w:p w14:paraId="4ED291D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14:paraId="7F31EC46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11. Органы территориального общественного самоуправления могут выдвигать инициативный проект в качестве инициаторов проекта.</w:t>
      </w:r>
    </w:p>
    <w:p w14:paraId="39422D5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12. В уставе территориального общественного самоуправления устанавливаются:</w:t>
      </w:r>
    </w:p>
    <w:p w14:paraId="3AD262C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территория, на которой оно осуществляется;</w:t>
      </w:r>
    </w:p>
    <w:p w14:paraId="342570D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цели, задачи, формы и основные направления деятельности территориального общественного самоуправления;</w:t>
      </w:r>
    </w:p>
    <w:p w14:paraId="1B67F46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7E17E1A4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порядок принятия решений;</w:t>
      </w:r>
    </w:p>
    <w:p w14:paraId="753842B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0A6372B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порядок прекращения осуществления территориального общественного самоуправления.</w:t>
      </w:r>
    </w:p>
    <w:p w14:paraId="2434BE6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13. Дополнительные требования к уставу территориального общественного самоуправления органами местного самоуправления района устанавливаться не могут.</w:t>
      </w:r>
    </w:p>
    <w:p w14:paraId="16797327" w14:textId="23BFDF90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В порядке, установленном законом Ханты-Мансийского автономного округа - Югры,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Ханты-Мансийского автономного округа - Югры и 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района.</w:t>
      </w:r>
    </w:p>
    <w:p w14:paraId="7EAB350F" w14:textId="47D52639" w:rsidR="00001ACF" w:rsidRPr="00001ACF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15. Порядок организации и осуществления территориального общественного самоуправления, условия и порядок выделения необходимых средств из бюджета района опре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деляются решениями Думы района.»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B57D03A" w14:textId="6F95CCE3" w:rsidR="0023795A" w:rsidRPr="0023795A" w:rsidRDefault="00A714D4" w:rsidP="0023795A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1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  <w:r w:rsidR="0023795A" w:rsidRP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8765321" w14:textId="76087ED2" w:rsidR="00A94B81" w:rsidRDefault="00A714D4" w:rsidP="00F1586E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Pr="00A714D4">
        <w:t xml:space="preserve"> 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 могут проводиться на всей территории </w:t>
      </w:r>
      <w:r w:rsidR="002A71F4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обсуждения с участием жителей </w:t>
      </w:r>
      <w:r w:rsidR="00A94B81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14:paraId="5706F57D" w14:textId="01834216" w:rsidR="0023795A" w:rsidRDefault="00A94B81" w:rsidP="00A94B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публичных слушаниях имеют право участвовать жители Ханты-Мансийского района, достигшие восемнадцатилетнего возраста.</w:t>
      </w:r>
      <w:r w:rsid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3D48988" w14:textId="5C880340" w:rsidR="00A714D4" w:rsidRDefault="00D23EC9" w:rsidP="00F1586E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0A315AD2" w14:textId="66C8F4F4" w:rsidR="00D23EC9" w:rsidRDefault="00D23EC9" w:rsidP="00987B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Публичные слушания проводятся по инициативе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района, Г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района, 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373E4F" w14:textId="77777777" w:rsidR="00C35789" w:rsidRDefault="00C35789" w:rsidP="00F1586E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статьи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6806F39C" w14:textId="2B408536" w:rsidR="00C35789" w:rsidRPr="00C35789" w:rsidRDefault="00C35789" w:rsidP="003B44B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 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слушания, проводимые по инициативе 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публичные слушания, проводимые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6F8C24D" w14:textId="09B77A91" w:rsidR="00EF1E53" w:rsidRPr="00D52F51" w:rsidRDefault="00C35789" w:rsidP="003B44B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назначении публичных слушаний должно быть принято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с момента поступления инициативы проведения публичных слушаний, предусмотренной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первым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52F51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A5A6471" w14:textId="429F69B7" w:rsidR="00EF1E53" w:rsidRDefault="00EF0F99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Пункт 2.1 части 4 статьи 12 признать утратившим силу.</w:t>
      </w:r>
    </w:p>
    <w:p w14:paraId="21D6A5B2" w14:textId="16B9E1E7" w:rsidR="00EF0F99" w:rsidRDefault="00EF0F99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4 статьи</w:t>
      </w:r>
      <w:r w:rsidRPr="00EF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741C2AB7" w14:textId="03FBCC7B" w:rsidR="00EF0F99" w:rsidRDefault="00EF0F99" w:rsidP="003B44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«3) вопросы о преобразовании Ханты-Мансийского района.».</w:t>
      </w:r>
    </w:p>
    <w:p w14:paraId="5813A05C" w14:textId="691CCFB8" w:rsidR="00EF0F99" w:rsidRDefault="0009397D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B0D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12 изложить в следующей редакции:</w:t>
      </w:r>
    </w:p>
    <w:p w14:paraId="784A71C9" w14:textId="586AF3C3" w:rsidR="000045BF" w:rsidRDefault="00AB0D60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назначения и проведения публичных слушаний определяется </w:t>
      </w:r>
      <w:r w:rsidR="00EE61A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нормативными правовыми актами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законом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A7B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EE624F" w14:textId="459CB329" w:rsidR="004C05D1" w:rsidRDefault="004C05D1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12 дополнить частями 8,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 следующего содержания:</w:t>
      </w:r>
    </w:p>
    <w:p w14:paraId="5980F5D3" w14:textId="3E495609" w:rsidR="00EB7388" w:rsidRDefault="004C05D1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публичных слушаний, общественных обсуждений подлежат обязательному рассмотрению 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рассмотрении проектов муниципальных правовых актов.</w:t>
      </w:r>
    </w:p>
    <w:p w14:paraId="5767806B" w14:textId="1159C274" w:rsidR="003B44B6" w:rsidRDefault="00EB7388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</w:t>
      </w:r>
      <w:r w:rsidR="00093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их проведения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9DD5AD" w14:textId="0BAA02CC" w:rsidR="004C05D1" w:rsidRPr="004C05D1" w:rsidRDefault="003B44B6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r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 носят рекомендательный характер.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163CFB" w14:textId="02EE4541" w:rsidR="007956FB" w:rsidRDefault="0032369C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атью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224DF1" w:rsidRP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D9269E0" w14:textId="3240CAF2" w:rsidR="0032369C" w:rsidRDefault="00224DF1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13</w:t>
      </w:r>
      <w:r w:rsidR="00416E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Собрания граждан</w:t>
      </w:r>
    </w:p>
    <w:p w14:paraId="7FA1FB18" w14:textId="77777777" w:rsidR="0032369C" w:rsidRDefault="0032369C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5F98C3" w14:textId="54F4B03F" w:rsidR="00987BE9" w:rsidRPr="00987BE9" w:rsidRDefault="00224DF1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87BE9"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Собрания граждан могут проводиться:</w:t>
      </w:r>
    </w:p>
    <w:p w14:paraId="037432EE" w14:textId="77777777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для обсуждения вопросов непосредственного обеспечения жизнедеятельности населения;</w:t>
      </w:r>
    </w:p>
    <w:p w14:paraId="1BD28FE2" w14:textId="7B4D56C6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для информирования населения о деятельности органов местного самоуправления и должностных лиц местного самоуправления</w:t>
      </w:r>
      <w:r w:rsidR="00A563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7E68626" w14:textId="6DCED56C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проекта;</w:t>
      </w:r>
    </w:p>
    <w:p w14:paraId="03E698DC" w14:textId="5DEC9E14" w:rsidR="00987BE9" w:rsidRPr="0032369C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в целях осуществления территориального общественного самоуправления на части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97816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C5F44E0" w14:textId="1380FAD5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Собрание граждан проводится по инициативе населения,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случаях, предусмотренных уставом территориального общественного самоуправления.</w:t>
      </w:r>
    </w:p>
    <w:p w14:paraId="2DE20B36" w14:textId="40AE17EF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Собрание граждан, проводимое по инициативе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3D4D52E" w14:textId="0F869EBC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Собрание граждан, проводимое по инициативе населения,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порядке, установленном нормативным правовым актом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7033941" w14:textId="758CB43B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5. Порядок назначения и проведения собрания граждан, а также полномочия собрания граждан определяются Федеральным законом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33-ФЗ «Об общих принципах организации местного самоуправления в единой системе публичной власти»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нормативными правовыми актами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уставом территориального общественного самоуправления.</w:t>
      </w:r>
    </w:p>
    <w:p w14:paraId="41B82989" w14:textId="2A46069D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Порядок назначения и проведения собраний граждан, предусмотренных </w:t>
      </w:r>
      <w:hyperlink r:id="rId11" w:history="1"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пунктами 1</w:t>
        </w:r>
      </w:hyperlink>
      <w:r w:rsidRP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2" w:history="1">
        <w:r w:rsidR="00046966"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3</w:t>
        </w:r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части 1</w:t>
        </w:r>
      </w:hyperlink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нормативным правовым актом </w:t>
      </w:r>
      <w:r w:rsidR="0018587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11E4C14" w14:textId="77777777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7.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125976E8" w14:textId="62135DB2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В собрании граждан, проводимом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2DD221FF" w14:textId="1AB5A0D0" w:rsidR="0032369C" w:rsidRPr="0032369C" w:rsidRDefault="000C1721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 может принимать обращения к органам местного самоуправления и должностным лицам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6EF798" w14:textId="6F45981C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491D78C1" w14:textId="127D8C8D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14:paraId="0AAE6BBE" w14:textId="709CB008" w:rsid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Итоги собрания граждан подлежат официальному обнародованию</w:t>
      </w:r>
      <w:r w:rsidR="00001A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проведения собрания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6C78B2" w14:textId="52C66018" w:rsidR="00EB259A" w:rsidRDefault="00EB259A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1.23. Статью 14 признать утратившей силу.</w:t>
      </w:r>
    </w:p>
    <w:p w14:paraId="1BFE5666" w14:textId="720DFC1D" w:rsidR="00443316" w:rsidRDefault="00EB259A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1.24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15 изложить в следующей редакции:</w:t>
      </w:r>
    </w:p>
    <w:p w14:paraId="630E3F6D" w14:textId="2E9989D6" w:rsidR="003B4CC5" w:rsidRDefault="003B4CC5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15. Опрос граждан</w:t>
      </w:r>
    </w:p>
    <w:p w14:paraId="032B48EE" w14:textId="77777777" w:rsidR="003B4CC5" w:rsidRDefault="003B4CC5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CF757B" w14:textId="6CD98DD1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Опрос граждан может проводиться на всей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осуществления полномочий по решению вопросов установления общих принципов организации местного самоуправления.</w:t>
      </w:r>
    </w:p>
    <w:p w14:paraId="67DAC194" w14:textId="2FEC9BF5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В опросе граждан имеют право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обладающие избирательным правом.</w:t>
      </w:r>
    </w:p>
    <w:p w14:paraId="4E41390F" w14:textId="4D18097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достигшие восемнадцатилетнего возраста.</w:t>
      </w:r>
    </w:p>
    <w:p w14:paraId="3736DCAD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3"/>
      <w:bookmarkEnd w:id="0"/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4. Опрос граждан проводится по инициативе:</w:t>
      </w:r>
    </w:p>
    <w:p w14:paraId="4EBCA5B9" w14:textId="5DD6C34F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62E91FC" w14:textId="339BC4F6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органов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3A339FA" w14:textId="47F21AB0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жителей </w:t>
      </w:r>
      <w:r w:rsidR="00A918D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17F405F6" w14:textId="47F7BE4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Порядок назначения и проведения опроса граждан определяется нормативными правовыми актами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законом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795758E" w14:textId="07890902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Решение о назначении опроса граждан должно быть принято </w:t>
      </w:r>
      <w:r w:rsid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трех месяцев с момента поступления инициативы проведения опроса граждан, предусмотренной </w:t>
      </w:r>
      <w:hyperlink w:anchor="Par3" w:history="1">
        <w:r w:rsidRPr="00E33B1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частью 4</w:t>
        </w:r>
      </w:hyperlink>
      <w:r w:rsidRP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тоящей статьи.</w:t>
      </w:r>
    </w:p>
    <w:p w14:paraId="0BCB6B22" w14:textId="1B808CE8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В решении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назначении опроса граждан устанавливаются:</w:t>
      </w:r>
    </w:p>
    <w:p w14:paraId="15D9A0B7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дата и сроки проведения опроса;</w:t>
      </w:r>
    </w:p>
    <w:p w14:paraId="58F74A25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формулировка вопроса (вопросов), предлагаемого (предлагаемых) при проведении опроса;</w:t>
      </w:r>
    </w:p>
    <w:p w14:paraId="21E45A17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3) методика проведения опроса;</w:t>
      </w:r>
    </w:p>
    <w:p w14:paraId="5060E65E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4) форма опросного листа;</w:t>
      </w:r>
    </w:p>
    <w:p w14:paraId="30727EF6" w14:textId="1680BFD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минимальная численность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участвующих в опросе;</w:t>
      </w:r>
    </w:p>
    <w:p w14:paraId="337D82E7" w14:textId="2623524F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13A218" w14:textId="4A8125B9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Жители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быть проинформированы уполномоченным органом или должностным лицом местного самоуправления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опроса граждан не менее чем за 10 дней до его проведения.</w:t>
      </w:r>
    </w:p>
    <w:p w14:paraId="193E6C2E" w14:textId="2600D802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Для проведения опроса граждан может использоваться официальный сайт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AC8E520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10. Финансирование мероприятий, связанных с подготовкой и проведением опроса граждан, осуществляется:</w:t>
      </w:r>
    </w:p>
    <w:p w14:paraId="580AA9E1" w14:textId="4AC7986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 проведении опроса по инициативе органов местного самоуправления или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C2411DA" w14:textId="4032F6FC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при проведении опроса по инициативе органов государственной власти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ECDAE5C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11. Результаты опроса носят рекомендательный характер.</w:t>
      </w:r>
    </w:p>
    <w:p w14:paraId="33A6FB48" w14:textId="3765E7CF" w:rsid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12. Результаты опроса подлежат обнародованию.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F1EEE1" w14:textId="63CFC38C" w:rsidR="005240D0" w:rsidRDefault="00EB259A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1.25</w:t>
      </w:r>
      <w:r w:rsidR="00BC07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16 признать утратившей силу.</w:t>
      </w:r>
    </w:p>
    <w:p w14:paraId="63D61190" w14:textId="3AB5DB8D" w:rsidR="00E42DBD" w:rsidRDefault="00EB259A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1.26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3 </w:t>
      </w:r>
      <w:r w:rsidR="008A7460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133A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2135685" w14:textId="101A783A" w:rsidR="006F0E95" w:rsidRPr="00B53E1E" w:rsidRDefault="00133A88" w:rsidP="006F0E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</w:t>
      </w:r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установление, введение в действие и прекращение действия ранее введенных местных налогов и сборов в соответствии с </w:t>
      </w:r>
      <w:hyperlink r:id="rId13" w:history="1">
        <w:r w:rsidR="006F0E95" w:rsidRPr="00B53E1E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налогах и сборах;</w:t>
      </w:r>
      <w:r w:rsidR="0064152E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2098987" w14:textId="43662ADF" w:rsidR="00785D2D" w:rsidRDefault="00EB259A" w:rsidP="006F0E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1.27</w:t>
      </w:r>
      <w:r w:rsidR="00785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14:paraId="3171AA3C" w14:textId="0672B4B3" w:rsidR="008A7460" w:rsidRDefault="00EB259A" w:rsidP="008A74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9 части 1 статьи 18 слова «по решению вопросов местного значения» заменить словами «</w:t>
      </w:r>
      <w:r w:rsidR="008A7460" w:rsidRP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9AD017F" w14:textId="62335E72" w:rsidR="008A7460" w:rsidRDefault="00EB259A" w:rsidP="008A74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1.29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>. Ч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асть 1 </w:t>
      </w:r>
      <w:r w:rsidR="001F7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18 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12 следующего содержания:</w:t>
      </w:r>
    </w:p>
    <w:p w14:paraId="4474B82A" w14:textId="51922214" w:rsidR="006538B7" w:rsidRPr="004D7775" w:rsidRDefault="006538B7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заслушивание ежегодных отчетов Г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деятельности,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района</w:t>
      </w:r>
      <w:r w:rsidR="009E6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о решении вопросов, поставленных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района.»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D7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5A485BA" w14:textId="12AC07F0" w:rsidR="00485E57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1.30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7195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7 части 1.1</w:t>
      </w:r>
      <w:r w:rsidR="009768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18 слова «в части 7.3-1 статьи 40 Федерального закона 06.10.2023 №131-ФЗ «Об общих принципах организации местного самоуправления в Российской Федерации» заменить словами «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29 Федерального закона от 20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2025 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673E14" w14:textId="1B042D23" w:rsidR="00507A2B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1.31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ей силу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9B9F44" w14:textId="78F9E8FD" w:rsidR="00A731BC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1.32</w:t>
      </w:r>
      <w:r w:rsidR="00A731BC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B54E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A77CD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7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 изложить в следующей редакции: </w:t>
      </w:r>
    </w:p>
    <w:p w14:paraId="3864A745" w14:textId="77777777" w:rsidR="004B54E0" w:rsidRDefault="00A77CD0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Досрочное прекращение полномочий Думы района</w:t>
      </w:r>
    </w:p>
    <w:p w14:paraId="0D4E2B7D" w14:textId="0871C7D4" w:rsidR="004B54E0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4534B19" w14:textId="5C3218F7" w:rsidR="00911033" w:rsidRPr="00911033" w:rsidRDefault="004B54E0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1A74EEDA" w14:textId="5BD7C6AA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вступление в силу закона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роспуске</w:t>
      </w:r>
      <w:r w:rsidR="00183F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2FBE2D6" w14:textId="5D72B6BF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принятие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 самороспуске</w:t>
      </w:r>
      <w:r w:rsidR="00BA63E8">
        <w:rPr>
          <w:rFonts w:ascii="Times New Roman" w:eastAsiaTheme="minorHAnsi" w:hAnsi="Times New Roman" w:cs="Times New Roman"/>
          <w:sz w:val="28"/>
          <w:szCs w:val="28"/>
          <w:lang w:eastAsia="en-US"/>
        </w:rPr>
        <w:t>, если за него проголосовало не менее 13 депутатов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439E3B6" w14:textId="4885AA90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3) вступление в силу решения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Суда Ханты-Мансийского 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автономного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неправомочности данного состава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связи со сложением депутатами своих полномочий;</w:t>
      </w:r>
    </w:p>
    <w:p w14:paraId="1BE1B142" w14:textId="5A0F960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преобразование муниципального образования, осуществляемое в соответствии </w:t>
      </w:r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4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6</w:t>
        </w:r>
      </w:hyperlink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7 статьи 12</w:t>
        </w:r>
      </w:hyperlink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C59F948" w14:textId="7777777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5) увеличение численности избирателей муниципального образования более чем на 25 процентов;</w:t>
      </w:r>
    </w:p>
    <w:p w14:paraId="62BD23DC" w14:textId="7777777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570B0A1F" w14:textId="77777777" w:rsidR="004B54E0" w:rsidRPr="004B54E0" w:rsidRDefault="004B54E0" w:rsidP="004B54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Досрочное прекращение полномочий Думы района влечет за собой досрочное прекращение полномочий её депутатов.</w:t>
      </w:r>
    </w:p>
    <w:p w14:paraId="5D903E65" w14:textId="77777777" w:rsidR="004B54E0" w:rsidRPr="004B54E0" w:rsidRDefault="004B54E0" w:rsidP="004B54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 В случае досрочного прекращения полномочий Думы района досрочные выборы проводятся в сроки, установленные федеральным законом.».</w:t>
      </w:r>
    </w:p>
    <w:p w14:paraId="4D46511A" w14:textId="1C72BAD3" w:rsidR="00807F9C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1.33</w:t>
      </w:r>
      <w:r w:rsidR="00807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3 статьи 21 изложить в следующей редакции:</w:t>
      </w:r>
    </w:p>
    <w:p w14:paraId="1AF9072B" w14:textId="6D1330F6" w:rsidR="00934378" w:rsidRDefault="00934378" w:rsidP="009343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 депутата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Думы района 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и прекращаются со дня проведения первого заседания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в правомочном составе.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CB9BC" w14:textId="5EC8EBA2" w:rsidR="003A1A2C" w:rsidRPr="003A1A2C" w:rsidRDefault="00EB259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1.34</w:t>
      </w:r>
      <w:r w:rsidR="00666B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6.1 статьи 21 </w:t>
      </w:r>
      <w:r w:rsidR="003A1A2C"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01F4C38" w14:textId="24CEBCDE" w:rsidR="003A1A2C" w:rsidRDefault="003A1A2C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«6.1.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Депутату Думы района для осуществления своих полномочий на непостоянной основе гарантируется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освобождение работодателем от работы с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места работы (должности) на период в совокупности 6 рабочих дней в месяц.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699C95D" w14:textId="10A37AFA" w:rsidR="003A1A2C" w:rsidRDefault="0060547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7 статьи 21 изложить в следующей редакции:</w:t>
      </w:r>
    </w:p>
    <w:p w14:paraId="41D863F5" w14:textId="06543896" w:rsidR="00EE3A41" w:rsidRDefault="00EE3A41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«7. Депутат 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4683FE5" w14:textId="35E9020F" w:rsidR="00EE3A41" w:rsidRDefault="00EB259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1.36</w:t>
      </w:r>
      <w:r w:rsidR="00D201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22 изложить в следующей редакции:</w:t>
      </w:r>
    </w:p>
    <w:p w14:paraId="07731DC8" w14:textId="2CE9DC5A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Полномочия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664A3AAD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смерть;</w:t>
      </w:r>
    </w:p>
    <w:p w14:paraId="48B9E174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1E0AFA7B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26380445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4E089EC3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3BBF748F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AE763FF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59F40381" w14:textId="4F5BFEA9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досрочное прекращение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1374BDA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659175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46E08FE3" w14:textId="3A512D8A" w:rsid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11) иные случаи, установленные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 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4DCFC66" w14:textId="039A27DF" w:rsidR="002471A3" w:rsidRPr="002471A3" w:rsidRDefault="00EB259A" w:rsidP="002471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1.37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1.1</w:t>
      </w:r>
      <w:r w:rsidR="002471A3"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22 изложить в следующей редакции:</w:t>
      </w:r>
    </w:p>
    <w:p w14:paraId="39AD8593" w14:textId="5F459C8A" w:rsidR="000C173B" w:rsidRDefault="002471A3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«1.1. 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 w:rsidR="00DF4044" w:rsidRPr="00DF4044">
        <w:t xml:space="preserve"> </w:t>
      </w:r>
      <w:r w:rsidR="00DF4044" w:rsidRP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C93352D" w14:textId="103645EE" w:rsidR="00DF4044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1.38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2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E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23 слова 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4ACD538D" w14:textId="6F7CC619" w:rsidR="005B41CE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1.39</w:t>
      </w:r>
      <w:r w:rsidR="00B47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92B45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асть 4 статьи 23 изложить в следующей редакции:</w:t>
      </w:r>
    </w:p>
    <w:p w14:paraId="51871DE2" w14:textId="0AAAB9F2" w:rsidR="00B2633C" w:rsidRDefault="00B2633C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</w:t>
      </w:r>
      <w:r w:rsidRPr="00B2633C">
        <w:t xml:space="preserve"> 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006C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C7E5AD1" w14:textId="4DB25B02" w:rsidR="007C5CAD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1.40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11 </w:t>
      </w:r>
      <w:r w:rsidR="008579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23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B094C13" w14:textId="12CD16FA" w:rsidR="00C50941" w:rsidRDefault="007C5CAD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«11. Полномочия 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вступления в должность в торжественной обстановке в порядке, предусмотренном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и прекращаются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заседания, на котором рассматривается вопрос об избрании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FB3D20A" w14:textId="7583B052" w:rsidR="00B2633C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1.41</w:t>
      </w:r>
      <w:r w:rsidR="002D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F04714" w:rsidRP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="00F04714" w:rsidRP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частью 12 следующего содержания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362C24E" w14:textId="54F4B67A" w:rsidR="00C50941" w:rsidRDefault="00C50941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«12. В соответствии с принципом единства системы публичной власти Глава района одновременно замещает государственную должность Ханты-Мансийского автономного округа –Югры и муниципальную должность.».</w:t>
      </w:r>
    </w:p>
    <w:p w14:paraId="6E322B3C" w14:textId="7E715AEA" w:rsidR="00B60E2F" w:rsidRDefault="0060547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60E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54ED3" w:rsidRPr="00A54ED3">
        <w:t xml:space="preserve"> 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23 дополнить частью 1</w:t>
      </w:r>
      <w:r w:rsid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4C37420D" w14:textId="63EA6228" w:rsidR="00A54ED3" w:rsidRDefault="00A54ED3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13.</w:t>
      </w:r>
      <w:r w:rsidR="001151C2" w:rsidRPr="001151C2">
        <w:t xml:space="preserve">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лава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лавы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должностными обязанностями которого закреплены соответствующие полномочия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232874B" w14:textId="3B20D954" w:rsidR="002F2EEA" w:rsidRPr="0029469A" w:rsidRDefault="00FD3C62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43</w:t>
      </w: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A420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24</w:t>
      </w:r>
      <w:r w:rsidR="00965DC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3C38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</w:t>
      </w:r>
      <w:r w:rsidR="00BA4DF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акции:</w:t>
      </w:r>
    </w:p>
    <w:p w14:paraId="6267D25C" w14:textId="542FABBE" w:rsidR="00F85614" w:rsidRPr="0068238A" w:rsidRDefault="00FA044A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 </w:t>
      </w:r>
      <w:r w:rsidR="00F85614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исключительной компетенции Главы района находятся:</w:t>
      </w:r>
    </w:p>
    <w:p w14:paraId="43FDFE1F" w14:textId="16C4C5D8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представительство </w:t>
      </w:r>
      <w:r w:rsidR="001C222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020AB7EB" w14:textId="0375ECEF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подписание и обнародование в порядке, установленном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нормативных правовых актов, принятых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3E5EE0" w14:textId="77777777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издание в пределах своих полномочий правовых актов;</w:t>
      </w:r>
    </w:p>
    <w:p w14:paraId="23CAB389" w14:textId="389BAC41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право требования созыва внеочередного заседания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365EF57" w14:textId="4AC44A97" w:rsidR="005814B8" w:rsidRPr="0068238A" w:rsidRDefault="00EB259A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1.44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F04BC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Статью 24 дополнить частью 1.1 следующего содержания:</w:t>
      </w:r>
    </w:p>
    <w:p w14:paraId="56F7E932" w14:textId="3E6125D1" w:rsidR="001444E8" w:rsidRPr="0068238A" w:rsidRDefault="006F04BC" w:rsidP="001444E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«1.1.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района обеспечивает осуществление органами местного самоуправления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–Югры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CFE790F" w14:textId="0DA24477" w:rsidR="001444E8" w:rsidRPr="0068238A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1.45</w:t>
      </w:r>
      <w:r w:rsidR="00DE0F38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24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частью 1.2 следующего содержания:</w:t>
      </w:r>
    </w:p>
    <w:p w14:paraId="06D10205" w14:textId="57893C89" w:rsidR="00DB31EE" w:rsidRPr="0068238A" w:rsidRDefault="005D1CF3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района:</w:t>
      </w:r>
    </w:p>
    <w:p w14:paraId="522FEFA6" w14:textId="605F6994" w:rsidR="00DB31EE" w:rsidRPr="0068238A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FF45D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Ханты-Мансийский район в международных и внешнеэкономических связях;</w:t>
      </w:r>
    </w:p>
    <w:p w14:paraId="507533B6" w14:textId="54C9E4E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FF45D9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 действует от имени Ханты-Мансийского района;</w:t>
      </w:r>
    </w:p>
    <w:p w14:paraId="2F6C3B43" w14:textId="10E70E32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направляет в территориальный орган уполномоченного федерального органа исполнительной власти в сфере регистрации Уставов муниципальных образований Устав Ханты-Мансийского района, решение Думы района о внесении изменений и дополнений в Устав Ханты-Мансийского района для государственной регистрации с перечнем документов, установленных федеральным законодательством;</w:t>
      </w:r>
    </w:p>
    <w:p w14:paraId="662A350E" w14:textId="370BD87F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направляет сведения, подлежащие включению в регистр муниципальных нормативных правовых актов Ханты-Мансийского автономного округа - Югры, в исполнительный орган Ханты-Мансийского автономного округа - Югры, уполномоченный Губернатором Ханты-Мансийского автономного округа - Югры;</w:t>
      </w:r>
    </w:p>
    <w:p w14:paraId="6F10DA0F" w14:textId="2D9204AC" w:rsidR="00DB31EE" w:rsidRPr="00DB31EE" w:rsidRDefault="00462C9B" w:rsidP="00A633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отменяет или приостанавливает действие правовых актов, изданных в пределах своих полномочий;</w:t>
      </w:r>
    </w:p>
    <w:p w14:paraId="7C96183D" w14:textId="1011A182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создает условия и координирует работу по взаимодействию органов местного самоуправления с населением, общественными объединениями и организациями;</w:t>
      </w:r>
    </w:p>
    <w:p w14:paraId="252CD9AB" w14:textId="00BC6366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пределах своей компетенции организует и контролирует работу советов и иных совещательных органов при Главе района;</w:t>
      </w:r>
    </w:p>
    <w:p w14:paraId="5D3D36B3" w14:textId="20F3E2BF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участвует в работе межведомственных комиссий;</w:t>
      </w:r>
    </w:p>
    <w:p w14:paraId="10685403" w14:textId="297C0BE3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от имени Ханты-Мансийского района предложения в органы государственной власти Ханты-Мансийского автономного округа - Югры по проектам планов социально-экономического развития, а также по вопросам, связанным с удовлетворением жизнеобеспечивающих потребностей населения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района;</w:t>
      </w:r>
    </w:p>
    <w:p w14:paraId="0D6BA88C" w14:textId="47D6B634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на рассмотрение органов местного самоуправления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проекты муниципальных правовых актов;</w:t>
      </w:r>
    </w:p>
    <w:p w14:paraId="762DB1D6" w14:textId="372FDA67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и обеспечивает в пределах своей компетенции выполнение решений Думы района, правовых актов, принятых в пределах своей компетенции;</w:t>
      </w:r>
    </w:p>
    <w:p w14:paraId="520C5AAC" w14:textId="71A6D376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осуществляет личный прием граждан не реже одного раза в месяц, рассматривает предложения, обращения, заявления и жалобы граждан, принимает по ним решения;</w:t>
      </w:r>
    </w:p>
    <w:p w14:paraId="3EFF631C" w14:textId="5539CA90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работу по информационному сопровождению своей деятельности;</w:t>
      </w:r>
    </w:p>
    <w:p w14:paraId="6689EEDA" w14:textId="5DAC56DD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информирует население Ханты-Мансийского района о своей деятельности;</w:t>
      </w:r>
    </w:p>
    <w:p w14:paraId="549D1E8D" w14:textId="425BF907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Думе района ежегодные отчеты о результатах своей деятельности и деятельности Администрации района</w:t>
      </w:r>
      <w:r w:rsidR="00D807E9" w:rsidRP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о решении вопросов, поставленных Думой района, в порядке, установленном решением Думы района;</w:t>
      </w:r>
      <w:r w:rsid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1825C1D" w14:textId="44974FF5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выступает с инициативой проведения публичных слушаний, собрания и опроса граждан;</w:t>
      </w:r>
    </w:p>
    <w:p w14:paraId="60ECA4F3" w14:textId="5A71D2D6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рассматривает документы о награждении государственными наградами Российской Федерации и направляет их для дальнейшего рассмотрения Губернатору Ханты-Мансийского автономного округа - Югры;</w:t>
      </w:r>
    </w:p>
    <w:p w14:paraId="7180D9FD" w14:textId="5F765E86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ходатайства о награждении наградой или присвоении почетного звания Ханты-Мансийского автономного округа - Югры;</w:t>
      </w:r>
    </w:p>
    <w:p w14:paraId="7737A556" w14:textId="5367BC7D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дает письменное разрешение на получение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2CCEB9C6" w14:textId="7A87B5F4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входит в состав призывной комиссии по мобилизации муниципального образования в качестве председателя призывной комиссии;</w:t>
      </w:r>
    </w:p>
    <w:p w14:paraId="1837232E" w14:textId="4982C8C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территориальную избирательную комиссию сведения о гражданах Российской Федерации для составления списков участников референдума Российской Федерации;</w:t>
      </w:r>
    </w:p>
    <w:p w14:paraId="164D5389" w14:textId="53537EBF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участковую комиссию референдума сведения об участниках референдума Российской Федерации по участку референдума, образованному в труднодоступной или отдаленной местности;</w:t>
      </w:r>
    </w:p>
    <w:p w14:paraId="2F8A6E9C" w14:textId="347C7C90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подписывает уточненные и запасные списки в присяжные заседатели муниципального образования, составленные Администрацией района;</w:t>
      </w:r>
    </w:p>
    <w:p w14:paraId="6F67734C" w14:textId="30860621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периодическое печатное издание для опубликования извещений о проведении аукционов, в случаях, предусмотренных федеральным законом;</w:t>
      </w:r>
    </w:p>
    <w:p w14:paraId="32E66CD5" w14:textId="1B17A40F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вправе ходатайствовать о введении временной финансовой администрации в муниципальном образовании;</w:t>
      </w:r>
    </w:p>
    <w:p w14:paraId="4CEA009E" w14:textId="40EB38B4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Думу района предложения о кандидатурах на должность председателя Контрольно-счетной палаты района;</w:t>
      </w:r>
    </w:p>
    <w:p w14:paraId="0B0A8AB9" w14:textId="4C28399F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проведения квалификационного экзамена для муниципальных служащих;</w:t>
      </w:r>
    </w:p>
    <w:p w14:paraId="2E788013" w14:textId="6D8F4276" w:rsidR="00DB31EE" w:rsidRPr="00DB31EE" w:rsidRDefault="00A633C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Контрольно-счетную палату района предложения и запросы;</w:t>
      </w:r>
    </w:p>
    <w:p w14:paraId="391CA57B" w14:textId="32A8222E" w:rsidR="00DB31EE" w:rsidRPr="00DB31EE" w:rsidRDefault="00A633CE" w:rsidP="00A633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ежегодно до 15 января информирует уполномоченный орган государственной власти Ханты-Мансийского автономного округа - Югры в установленном указанным органом порядке об осуществлении международных и внешнеэкономических связей органов местного самоуправления Ханты-Мансийского района и о результатах осуществления таких связей в предыдущем году;</w:t>
      </w:r>
    </w:p>
    <w:p w14:paraId="2FCD9A43" w14:textId="20DE9617" w:rsid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633C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ежегодно до 15 января направляет в уполномоченный орган государственной власти Ханты-Мансийского автономного округа - Югры перечень соглашений об осуществлении международных и внешнеэкономических связей органов местного самоуправления Ханты-Мансийского района, включая в него соглашения, заключенные и утратившие силу в предыдущем году.</w:t>
      </w:r>
      <w:r w:rsidR="00E954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69B3F64" w14:textId="383ED21E" w:rsidR="007E3CA3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1.46</w:t>
      </w:r>
      <w:r w:rsidR="007E3C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B661F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10 части 2 статьи 24 слова «о введении или отмене» заменить словами «</w:t>
      </w:r>
      <w:r w:rsidR="00B36F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установлении, введении в действие и прекращении действия ранее введенных».</w:t>
      </w:r>
      <w:r w:rsidR="00A17098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DEFD6F8" w14:textId="3CE5B2B1" w:rsidR="00B36FA3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1.47</w:t>
      </w:r>
      <w:r w:rsidR="00D10A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15 части 2 статьи 24 слова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местного значения» заменить словами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085F8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</w:t>
      </w:r>
      <w:r w:rsidR="006D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непосредственного обеспечения жизнедеятельности населения».</w:t>
      </w:r>
    </w:p>
    <w:p w14:paraId="488DA30B" w14:textId="053A438B" w:rsidR="00565623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1.48</w:t>
      </w:r>
      <w:r w:rsidR="00565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821C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25 изложить в следующей редакции:</w:t>
      </w:r>
    </w:p>
    <w:p w14:paraId="1449D3CF" w14:textId="5C2CDF90" w:rsidR="006821C0" w:rsidRDefault="006821C0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 Полномочия Главы района прекращаются досрочно</w:t>
      </w:r>
      <w:r w:rsid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следующих случаях:</w:t>
      </w:r>
    </w:p>
    <w:p w14:paraId="6C2DFB15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 смерть;</w:t>
      </w:r>
    </w:p>
    <w:p w14:paraId="3B0640AD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79EC03FC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6E61E443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3C7ED926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695D558D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CA7FEC1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13E5079C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8) досрочное прекращение полномочий соответствующего органа местного самоуправления;</w:t>
      </w:r>
    </w:p>
    <w:p w14:paraId="5461A8D0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9615CB" w14:textId="77777777" w:rsid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0B7FB567" w14:textId="34DA26DB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утрата доверия Президента Российской Федерации;</w:t>
      </w:r>
    </w:p>
    <w:p w14:paraId="3D5EED2F" w14:textId="3011743B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2) удаление в отставку;</w:t>
      </w:r>
    </w:p>
    <w:p w14:paraId="7DBE09D3" w14:textId="28A4B8A7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отрешение от должности;</w:t>
      </w:r>
    </w:p>
    <w:p w14:paraId="7E8BD71D" w14:textId="524CA181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14:paraId="55C8704A" w14:textId="461D1059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преобразование муниципального образования, осуществляемое в соответствии с частями 6 и 7 статьи 12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588B15C" w14:textId="0CD66884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6) увеличение численности избирателей муниципального образования более чем на 25 процентов;</w:t>
      </w:r>
    </w:p>
    <w:p w14:paraId="4CEC9615" w14:textId="187437E5" w:rsidR="00C448C4" w:rsidRPr="00C448C4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7)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408981B6" w14:textId="04DA9AC7" w:rsidR="00C448C4" w:rsidRDefault="00314645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иные случаи, установленные Федеральным законом</w:t>
      </w:r>
      <w:r w:rsidRPr="00314645">
        <w:t xml:space="preserve"> 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9B2D112" w14:textId="0DC1EF8F" w:rsidR="007F33F4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1.49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1.1 статьи 25 изложить в следующей редакции:</w:t>
      </w:r>
    </w:p>
    <w:p w14:paraId="097A34AC" w14:textId="3E27C993" w:rsidR="007F33F4" w:rsidRDefault="00170228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Pr="00170228"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удалить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по инициативе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Губернатора Ханты-Мансийского автономного округа –Югры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64B95D" w14:textId="5673A4FD" w:rsidR="00170228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1.50</w:t>
      </w:r>
      <w:r w:rsidR="00907E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25 </w:t>
      </w:r>
      <w:r w:rsidR="006A3F36" w:rsidRP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A19B04D" w14:textId="47DD4386" w:rsidR="00AD7223" w:rsidRPr="00AD7223" w:rsidRDefault="00982A08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«2.</w:t>
      </w:r>
      <w:r w:rsidR="00AD7223" w:rsidRPr="00AD7223">
        <w:t xml:space="preserve"> 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Основаниями для удаления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являются:</w:t>
      </w:r>
    </w:p>
    <w:p w14:paraId="368D3DC9" w14:textId="431C2D61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решения, действия (бездействие)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повлекшие (повлекшее) за собой наступление последствий, предусмотренных пунктами 2 и 3 части 1 статьи 38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880A41" w14:textId="0A0E7C8E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другими федеральными законами,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14:paraId="74FE4F54" w14:textId="498EC763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неудовлетворительная оценка деятельности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результатам его ежегодного отчета перед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данная два раза подряд;</w:t>
      </w:r>
    </w:p>
    <w:p w14:paraId="5B36430C" w14:textId="6839CC20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 w:rsidRP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BB7152D" w14:textId="66AC1A8B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допущение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иными органами и должностными лицами местного самоуправления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14:paraId="06709600" w14:textId="79879FBF" w:rsidR="006A3F36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систематическое </w:t>
      </w:r>
      <w:proofErr w:type="spellStart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показателей эффективности деятельности органов местного самоуправления.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A47AE1D" w14:textId="2385E5C0" w:rsidR="00967F59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1.51</w:t>
      </w:r>
      <w:r w:rsidR="00FD028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4 статьи 25 изложить в следующей редакции:</w:t>
      </w:r>
    </w:p>
    <w:p w14:paraId="334F0BD5" w14:textId="27F7E753" w:rsidR="001C05B3" w:rsidRDefault="001C05B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</w:t>
      </w:r>
      <w:r w:rsidRPr="001C05B3">
        <w:t xml:space="preserve"> 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досрочного прекращения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назначает вр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еменно исполняющего полномочия 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числа лиц, которые на день назначения не имеют в соответствии с законодательством об основных гарантиях 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избирательных прав и права на участие в референдуме граждан Российской Федерации ограничений пассивного избирательного права.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727D66" w14:textId="3CF4A639" w:rsidR="001A1448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1.52</w:t>
      </w:r>
      <w:r w:rsidR="00B311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26 слова «по решению вопросов местного значения» заменить словами «</w:t>
      </w:r>
      <w:r w:rsidR="004E16A3" w:rsidRP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BA7994E" w14:textId="714CCE95" w:rsidR="004E16A3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1.53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6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третий части</w:t>
      </w:r>
      <w:r w:rsidR="00996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26 изложить в следующей редакции:</w:t>
      </w:r>
    </w:p>
    <w:p w14:paraId="4D814541" w14:textId="25292DF6" w:rsidR="00BD6BDA" w:rsidRDefault="00996234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наиболее эффективного решения задач в интересах населения, проживающего на соответствующей территории, в структуре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критериями, установленными законом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могут быть сформированы территориальные органы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района.».</w:t>
      </w:r>
    </w:p>
    <w:p w14:paraId="605482C2" w14:textId="109CD2B3" w:rsidR="00BD6BDA" w:rsidRPr="00BD6BDA" w:rsidRDefault="00EB259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1.54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1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26 дополнить абзацем четвертым следующего содержания:</w:t>
      </w:r>
    </w:p>
    <w:p w14:paraId="68BC45C4" w14:textId="209385EA" w:rsidR="00996234" w:rsidRDefault="00BD6BD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структуре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быть сформированы отраслевые (функциональные) органы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0CBBF5" w14:textId="55E6DDE8" w:rsidR="00BD6BDA" w:rsidRPr="00D2560D" w:rsidRDefault="00EB259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1.55</w:t>
      </w:r>
      <w:r w:rsidR="00BD6BD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0AD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 части 1 статьи 27 слова «по установлению, изменению и отмене» заменить словами «об установлении, введении в действие и прекращении действия ранее введенных».</w:t>
      </w:r>
    </w:p>
    <w:p w14:paraId="59598958" w14:textId="53E51A6F" w:rsidR="006D2FAF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1.56</w:t>
      </w:r>
      <w:r w:rsidR="0070439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B7F17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первом части 8 статьи 27 слова «Федеральным законом «Об общих принципах организации местного самоуправления в Российской Федерации», иными» исключить. </w:t>
      </w:r>
    </w:p>
    <w:p w14:paraId="7378E858" w14:textId="3CE022F7" w:rsidR="00317314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1.57</w:t>
      </w:r>
      <w:r w:rsidR="00317314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2 статьи 30 признать утратившей силу.</w:t>
      </w:r>
    </w:p>
    <w:p w14:paraId="0D594C25" w14:textId="07E8D948" w:rsidR="00BB7F17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1.58</w:t>
      </w:r>
      <w:r w:rsidR="00DD1791" w:rsidRPr="00DD17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04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Наименование статьи 31 изложить в следующей редакции:</w:t>
      </w:r>
    </w:p>
    <w:p w14:paraId="1B41DB26" w14:textId="2AD9942A" w:rsidR="004C0488" w:rsidRDefault="004C0488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31. Нормативные и иные правовые акты Думы района»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44DFE99" w14:textId="7459E17C" w:rsidR="00865A67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1.59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31 изложить в следующей редакции:</w:t>
      </w:r>
    </w:p>
    <w:p w14:paraId="18E69D9D" w14:textId="2BACA2EB" w:rsidR="00675575" w:rsidRPr="00675575" w:rsidRDefault="00BC7B9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75575" w:rsidRPr="00675575">
        <w:t xml:space="preserve"> 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нормативным правовым актам 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относятся:</w:t>
      </w:r>
    </w:p>
    <w:p w14:paraId="623960BB" w14:textId="24D950FA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E40D7D3" w14:textId="7558DFEE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бюджета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A49717" w14:textId="67ABADF0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правила благоустройства территории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D45143D" w14:textId="761974C2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соглашений, заключаемых между органами местного самоуправления;</w:t>
      </w:r>
    </w:p>
    <w:p w14:paraId="0E39A642" w14:textId="32DEA831" w:rsidR="00B27B6B" w:rsidRPr="00917BF0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иные нормативные правовые акты, принятые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вопросам, отнесенным к </w:t>
      </w:r>
      <w:r w:rsidR="008D3C00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компетенции федеральными законами, законами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</w:t>
      </w:r>
      <w:r w:rsidR="008D3C0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Мансийского автономного округа –Ю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гры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настоящим Уставом.</w:t>
      </w:r>
    </w:p>
    <w:p w14:paraId="655C6AF6" w14:textId="657E57C6" w:rsidR="000E4B94" w:rsidRPr="00917BF0" w:rsidRDefault="00B27B6B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Дума района по вопросам, отнесенным к ее компетенции федеральными законами, законами Ханты-Мансийского автономного округа - Югры, настоящим Уставом, принимает решения, устанавливающие правила, обязательные для исполнения на территории Ханты-Мансийского района, решение об удалении Главы района в отставку, а также решения по вопросам организации деятельности 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Думы района и по иным вопросам, отнесенным к ее компетенции федеральными законами, законами Ханты-Мансийского автономного округа - Югры, настоящим Уставом. Решения Думы района,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устанавливающие правила, обязательные для исполнения на территории Ханты-Мансийского района,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по вопросам организации деятельности Думы района,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принимаются большинством голосов от установленной численности депутатов Думы района, если иное не установлено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ом от 20 марта 2025 года № 33-ФЗ «Об общих принципах организации местного самоуправления в единой системе публичной власти</w:t>
      </w:r>
      <w:r w:rsidR="00CA70C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B0BD8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0E3CE36" w14:textId="3B19EA76" w:rsidR="00675575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1.60</w:t>
      </w:r>
      <w:r w:rsidR="000E4B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 статьи 31 слова «Решение, устанавливающее либо изменяющее общеобязательные правила, обязательные для исполнения на территории Ханты-Мансийского района, принятое Думой района» заменить словами «Нормативный правовой акт, принятый Думой района».</w:t>
      </w:r>
    </w:p>
    <w:p w14:paraId="4C112C6C" w14:textId="1CFFEE20" w:rsidR="00AA5492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1.61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53F8B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31 слова «официальному опубликованию (обнародованию)» заменить словами «обнародованию».</w:t>
      </w:r>
    </w:p>
    <w:p w14:paraId="535CC3BD" w14:textId="564C1151" w:rsidR="00F52576" w:rsidRPr="00D2560D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1.62</w:t>
      </w:r>
      <w:r w:rsidR="00C53F8B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71619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Статью 31.1 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утратившей силу.</w:t>
      </w:r>
    </w:p>
    <w:p w14:paraId="30CFEA86" w14:textId="466051F0" w:rsidR="00D9116B" w:rsidRPr="00D2560D" w:rsidRDefault="0060547A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1.6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32 изложить в следующей редакции:</w:t>
      </w:r>
    </w:p>
    <w:p w14:paraId="315875C3" w14:textId="58E3D547" w:rsidR="00F52576" w:rsidRPr="00D2560D" w:rsidRDefault="00F52576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67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32. Правовые акты Главы района</w:t>
      </w:r>
    </w:p>
    <w:p w14:paraId="63E920FB" w14:textId="77777777" w:rsidR="00F52576" w:rsidRPr="00B55DD8" w:rsidRDefault="00F52576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8CEB5C" w14:textId="0C7F5A0D" w:rsidR="00B55DD8" w:rsidRPr="00B55DD8" w:rsidRDefault="00B55DD8" w:rsidP="00B55D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D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008F">
        <w:rPr>
          <w:rFonts w:ascii="Times New Roman" w:hAnsi="Times New Roman" w:cs="Times New Roman"/>
          <w:sz w:val="28"/>
          <w:szCs w:val="28"/>
        </w:rPr>
        <w:t>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установленных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 xml:space="preserve">ставом и решениями </w:t>
      </w:r>
      <w:r w:rsidR="008B1FF1">
        <w:rPr>
          <w:rFonts w:ascii="Times New Roman" w:hAnsi="Times New Roman" w:cs="Times New Roman"/>
          <w:sz w:val="28"/>
          <w:szCs w:val="28"/>
        </w:rPr>
        <w:t>Думы 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издает постановления и распоряжения по вопросам, отнесенным к его компетенции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>ставом в соответствии с Федеральным законом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а также постановления и распоряжения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Pr="00B55DD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1FF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55DD8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hyperlink r:id="rId16" w:history="1">
        <w:r w:rsidRPr="00B55D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61</w:t>
        </w:r>
      </w:hyperlink>
      <w:r w:rsidRPr="00B55DD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>.».</w:t>
      </w:r>
    </w:p>
    <w:p w14:paraId="36D1E6BB" w14:textId="07C65E03" w:rsidR="00D23AC4" w:rsidRDefault="00B965A6" w:rsidP="00D911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5A6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7584">
        <w:rPr>
          <w:rFonts w:ascii="Times New Roman" w:hAnsi="Times New Roman" w:cs="Times New Roman"/>
          <w:sz w:val="28"/>
          <w:szCs w:val="28"/>
        </w:rPr>
        <w:t>Статью</w:t>
      </w:r>
      <w:r w:rsidR="000B66D1">
        <w:rPr>
          <w:rFonts w:ascii="Times New Roman" w:hAnsi="Times New Roman" w:cs="Times New Roman"/>
          <w:sz w:val="28"/>
          <w:szCs w:val="28"/>
        </w:rPr>
        <w:t xml:space="preserve"> 34 изложить в следующей редакции:</w:t>
      </w:r>
    </w:p>
    <w:p w14:paraId="5F170F51" w14:textId="6BB9F57A" w:rsidR="00615E53" w:rsidRDefault="000B66D1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5E53">
        <w:rPr>
          <w:rFonts w:ascii="Times New Roman" w:hAnsi="Times New Roman" w:cs="Times New Roman"/>
          <w:sz w:val="28"/>
          <w:szCs w:val="28"/>
        </w:rPr>
        <w:t>Статья 34. Подготовка муниципальных правовых актов</w:t>
      </w:r>
    </w:p>
    <w:p w14:paraId="60CFABE0" w14:textId="77777777" w:rsidR="00D2560D" w:rsidRDefault="00D2560D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67267B" w14:textId="12B37E21" w:rsidR="00934C96" w:rsidRPr="00934C96" w:rsidRDefault="000B66D1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4C96" w:rsidRPr="00934C96">
        <w:t xml:space="preserve"> </w:t>
      </w:r>
      <w:r w:rsidR="00934C96" w:rsidRPr="00934C96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 могут вноситься </w:t>
      </w:r>
      <w:r w:rsidR="005A6FCE">
        <w:rPr>
          <w:rFonts w:ascii="Times New Roman" w:hAnsi="Times New Roman" w:cs="Times New Roman"/>
          <w:sz w:val="28"/>
          <w:szCs w:val="28"/>
        </w:rPr>
        <w:t xml:space="preserve">в Думу района </w:t>
      </w:r>
      <w:r w:rsidR="00934C96" w:rsidRPr="00934C96">
        <w:rPr>
          <w:rFonts w:ascii="Times New Roman" w:hAnsi="Times New Roman" w:cs="Times New Roman"/>
          <w:sz w:val="28"/>
          <w:szCs w:val="28"/>
        </w:rPr>
        <w:t>депутатами Думы района, Главой района, Контрольно-счетной палатой района, органами территориального общественного самоуправления, инициативными группами граждан, Ханты-Мансийским межрайонным прокурором, а также иными субъектами правотворческой инициативы в случаях, установленных законодательством</w:t>
      </w:r>
      <w:r w:rsidR="005A6FCE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Федеральным законом от 20 марта 2025 года </w:t>
      </w:r>
      <w:r w:rsidR="00015F31">
        <w:rPr>
          <w:rFonts w:ascii="Times New Roman" w:hAnsi="Times New Roman" w:cs="Times New Roman"/>
          <w:sz w:val="28"/>
          <w:szCs w:val="28"/>
        </w:rPr>
        <w:t xml:space="preserve">№ 33-ФЗ </w:t>
      </w:r>
      <w:r w:rsidR="005A6FC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934C96" w:rsidRPr="00934C96">
        <w:rPr>
          <w:rFonts w:ascii="Times New Roman" w:hAnsi="Times New Roman" w:cs="Times New Roman"/>
          <w:sz w:val="28"/>
          <w:szCs w:val="28"/>
        </w:rPr>
        <w:t>.</w:t>
      </w:r>
    </w:p>
    <w:p w14:paraId="3C22936D" w14:textId="629A4923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lastRenderedPageBreak/>
        <w:t>2. 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лица, на рассмотрение которых вносятся указанные проекты.</w:t>
      </w:r>
    </w:p>
    <w:p w14:paraId="34E81227" w14:textId="54F93152" w:rsidR="00934C96" w:rsidRPr="00934C96" w:rsidRDefault="00934C96" w:rsidP="004546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3. 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, предусматривающие расходы, финансовое обеспечение которых осуществляется за счет средств местного бюджета, рассматриваются </w:t>
      </w:r>
      <w:r w:rsidR="0045465E">
        <w:rPr>
          <w:rFonts w:ascii="Times New Roman" w:hAnsi="Times New Roman" w:cs="Times New Roman"/>
          <w:sz w:val="28"/>
          <w:szCs w:val="28"/>
        </w:rPr>
        <w:t>Думой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45465E">
        <w:rPr>
          <w:rFonts w:ascii="Times New Roman" w:hAnsi="Times New Roman" w:cs="Times New Roman"/>
          <w:sz w:val="28"/>
          <w:szCs w:val="28"/>
        </w:rPr>
        <w:t>Г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5465E">
        <w:rPr>
          <w:rFonts w:ascii="Times New Roman" w:hAnsi="Times New Roman" w:cs="Times New Roman"/>
          <w:sz w:val="28"/>
          <w:szCs w:val="28"/>
        </w:rPr>
        <w:t>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либо при наличии заключения указанного лица. Данное заключение представляется в </w:t>
      </w:r>
      <w:r w:rsidR="0045465E">
        <w:rPr>
          <w:rFonts w:ascii="Times New Roman" w:hAnsi="Times New Roman" w:cs="Times New Roman"/>
          <w:sz w:val="28"/>
          <w:szCs w:val="28"/>
        </w:rPr>
        <w:t xml:space="preserve">Думу </w:t>
      </w:r>
      <w:r w:rsidR="0045465E" w:rsidRPr="00D2560D">
        <w:rPr>
          <w:rFonts w:ascii="Times New Roman" w:hAnsi="Times New Roman" w:cs="Times New Roman"/>
          <w:sz w:val="28"/>
          <w:szCs w:val="28"/>
        </w:rPr>
        <w:t>района не менее, чем за 20 дней до дня рассмотрения Думой района соответствующего проекта решения.</w:t>
      </w:r>
    </w:p>
    <w:p w14:paraId="460D3590" w14:textId="69150B4E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4. Проекты муниципальных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Ханты-Мансийского автономного округа - Югры, за исключением:</w:t>
      </w:r>
    </w:p>
    <w:p w14:paraId="5F5C91D8" w14:textId="579CCF54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1)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устанавливающих, изменяющих, приостанавливающих, отменяющих местные налоги и сборы;</w:t>
      </w:r>
    </w:p>
    <w:p w14:paraId="7D540633" w14:textId="4F3769FE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2)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регулирующих бюджетные правоотношения;</w:t>
      </w:r>
    </w:p>
    <w:p w14:paraId="41A2EC43" w14:textId="1B7EC099" w:rsidR="000B66D1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52B0EA99" w14:textId="41DEF085" w:rsidR="00975332" w:rsidRDefault="00CE5705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97533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0CE9306" w14:textId="11C1B337" w:rsidR="00CE5705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1.65</w:t>
      </w:r>
      <w:r w:rsidR="00630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2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35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слово «обнародования» заменить словом «опубликования».</w:t>
      </w:r>
    </w:p>
    <w:p w14:paraId="743936D3" w14:textId="0BE28C8A" w:rsidR="008B4847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1.66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3 части 3 статьи 35 слова «размещение на</w:t>
      </w:r>
      <w:r w:rsidR="008A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официальном сайте муниципального образования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«размещение муниципального правового акта на</w:t>
      </w:r>
      <w:r w:rsidR="008A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730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официальном сайте</w:t>
      </w:r>
      <w:r w:rsidR="008A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района</w:t>
      </w:r>
      <w:bookmarkStart w:id="1" w:name="_GoBack"/>
      <w:bookmarkEnd w:id="1"/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C10AF98" w14:textId="1B9A5F1B" w:rsidR="00050520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1.67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83C5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35 дополнить частью 10 следующего содержания:</w:t>
      </w:r>
    </w:p>
    <w:p w14:paraId="0AA27ACD" w14:textId="46A78E03" w:rsidR="00ED0DF1" w:rsidRDefault="00E83C5B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«10.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Обнародование иных документов и информации в случаях, если такое обнародование предусмотрено Федеральным законом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осуществляется в порядке, предусмотренном для обнародования муниципальных правовых актов.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D72B5E" w14:textId="725776C2" w:rsidR="00ED0DF1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1.68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2 статьи 36 изложить в следующей редакции:</w:t>
      </w:r>
    </w:p>
    <w:p w14:paraId="7BA4BC81" w14:textId="025464E9" w:rsidR="00984A7D" w:rsidRDefault="00984A7D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муниципального правового акта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 органы местного самоуправления или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обязаны сообщить Уполномоченному при Президенте Российской Федерации по защите прав предпринимателей в трехдневный срок, 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 позднее трех дней со дня принятия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решения.</w:t>
      </w:r>
      <w:r w:rsidR="00AE518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8A3788D" w14:textId="17E2B79F" w:rsidR="00AE5186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1.69</w:t>
      </w:r>
      <w:r w:rsid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37 изложить в следующей редакции:</w:t>
      </w:r>
    </w:p>
    <w:p w14:paraId="74BD5E8D" w14:textId="2353EA4D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37. Экономическая основа местного самоуправления</w:t>
      </w:r>
    </w:p>
    <w:p w14:paraId="1CAC916E" w14:textId="77777777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504E6F" w14:textId="6E9168FC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Экономическую основу местного самоуправления составляет находящееся в собственности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имущество, в том числе имущественные права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средства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B7588C0" w14:textId="0E45528D" w:rsidR="00CF0047" w:rsidRPr="00F22F37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1.70</w:t>
      </w:r>
      <w:r w:rsidR="00CF0047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A7476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38 признать утратившей силу.</w:t>
      </w:r>
    </w:p>
    <w:p w14:paraId="1C6FC743" w14:textId="0D4B3A68" w:rsidR="006A7476" w:rsidRDefault="006A7476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71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4554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38 изложить в следующей редакции:</w:t>
      </w:r>
    </w:p>
    <w:p w14:paraId="3E7CC60A" w14:textId="120C1C6B" w:rsidR="009574ED" w:rsidRPr="009574ED" w:rsidRDefault="00EC4554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собственности </w:t>
      </w:r>
      <w:r w:rsid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находиться:</w:t>
      </w:r>
    </w:p>
    <w:p w14:paraId="53C6429A" w14:textId="3EA14B61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имущество, предназначенное для решения установленных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обеспечения жизнедеятельности населения;</w:t>
      </w:r>
    </w:p>
    <w:p w14:paraId="77F5E708" w14:textId="40B743A0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случаях, установленных федеральными законами и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FAD1CFC" w14:textId="5848B425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F3DCBC9" w14:textId="77777777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14:paraId="20BFA880" w14:textId="5756AA97" w:rsid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</w:t>
      </w:r>
      <w:hyperlink r:id="rId17" w:history="1">
        <w:r w:rsidRPr="00F55DF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статьей 36</w:t>
        </w:r>
      </w:hyperlink>
      <w:r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5DF6"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CA7A24" w14:textId="69B0A6A5" w:rsidR="00273277" w:rsidRDefault="00EB259A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1.72</w:t>
      </w:r>
      <w:r w:rsidR="002732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34F8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47 изложить в следующей редакции:</w:t>
      </w:r>
    </w:p>
    <w:p w14:paraId="7D91B77F" w14:textId="7F14A100" w:rsidR="00834F87" w:rsidRDefault="00834F87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="00623A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4516" w:rsidRP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CD51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D3A33" w14:textId="4C4542EE" w:rsidR="00195F1C" w:rsidRDefault="00EB259A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1.73</w:t>
      </w:r>
      <w:r w:rsidR="00195F1C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49 изложить в следующей редакции:</w:t>
      </w:r>
    </w:p>
    <w:p w14:paraId="3F87C588" w14:textId="7B23E959" w:rsidR="00195F1C" w:rsidRDefault="00195F1C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49. </w:t>
      </w:r>
      <w:r w:rsid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 органов местного самоуправления и должностных лиц местного самоуправления</w:t>
      </w:r>
    </w:p>
    <w:p w14:paraId="2BBC0474" w14:textId="77777777" w:rsidR="00E120B4" w:rsidRDefault="00E120B4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039933" w14:textId="7EA71923" w:rsidR="00E120B4" w:rsidRDefault="00E120B4" w:rsidP="00E120B4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местного самоуправления 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става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(Основного закона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законов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Устава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14:paraId="10195958" w14:textId="3D3D59B7" w:rsidR="00AD73DA" w:rsidRDefault="00AD73DA" w:rsidP="00AD73DA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0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37854EEC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предупреждение;</w:t>
      </w:r>
    </w:p>
    <w:p w14:paraId="1031984B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59AC1F94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B4462A8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4989A477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426E58AC" w14:textId="418422B9" w:rsidR="00AC1160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Порядок принятия решения о применении к лицу, замещающему муниципальную должность, мер ответственности, указанных </w:t>
      </w:r>
      <w:r w:rsidRPr="00AD73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w:anchor="Par0" w:history="1">
        <w:r w:rsidRPr="00AD73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муниципальным правовым актом в соответствии с законом Ханты-Мансийского автономного округа – Югры.</w:t>
      </w:r>
    </w:p>
    <w:p w14:paraId="7B35A299" w14:textId="0EF7579B" w:rsidR="001A6332" w:rsidRDefault="00AD73DA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8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9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6 статьи 13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от 25 декабря 2008 года № 273-ФЗ «О противодействии коррупции»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F26E338" w14:textId="597A48A7" w:rsidR="001A6332" w:rsidRPr="001A6332" w:rsidRDefault="001A6332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Губернатор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автономного округа – Югры 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вынести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едупреждение, объявить выговор Г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1E87B99" w14:textId="465E9229" w:rsidR="001A6332" w:rsidRDefault="001A6332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8C5F15" w:rsidRP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отрешить от должности Главу района в случаях, предусмотренных частью 24 статьи 21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0E0B7C" w14:textId="73598B66" w:rsidR="00864169" w:rsidRDefault="00EB259A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1.74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31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51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583E61B0" w14:textId="07D01D3D" w:rsidR="00864169" w:rsidRDefault="00B27ED3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«1.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решения Думы района о внесении изменений и (или) дополнений в настоящий Устав не позднее чем за 30 дней до дня рассмотрения Думой района вопроса о внесении изменений и (или) дополнений в настоящий Устав подлежит официальному опубликованию с одновременным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официальным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опубликованием установленного Думой района порядка учета предложений по проекту указанного решения Думы района, а также участия граждан в его обсуждении. Не требуется официальное опубликование порядка учета предложений по проекту указанного решения Думы района,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(Основного закона) или законов Ханты-Мансийского автономного округа – Югры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приведения данного Устава в соответствие с этими нормативными правовыми актами.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0EE2C85" w14:textId="0651BE0F" w:rsidR="003142CD" w:rsidRDefault="003142CD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1.7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втором части 5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51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«(обнародовать)» исключить.</w:t>
      </w:r>
    </w:p>
    <w:p w14:paraId="4007429A" w14:textId="3923CC17" w:rsidR="00E21C70" w:rsidRDefault="00E21C70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1.76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6 статьи 51 изложить в следующей редакции:</w:t>
      </w:r>
    </w:p>
    <w:p w14:paraId="6F3C49DE" w14:textId="1D272018" w:rsidR="0056309D" w:rsidRDefault="00433EA8" w:rsidP="0056309D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«6.</w:t>
      </w:r>
      <w:r w:rsidR="0056309D" w:rsidRPr="0056309D">
        <w:t xml:space="preserve"> 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и дополнения, внесенные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</w:t>
      </w:r>
      <w:r w:rsidR="008E6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става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принявше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правовой акт о внесении указанных изменений и дополнений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став, за исключением случаев, установленных Федеральным законом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8273A85" w14:textId="57A652DD" w:rsidR="00EA2649" w:rsidRDefault="00EB259A" w:rsidP="007C2E90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1.77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44E8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52, 53, 54 признать утратившими силу.</w:t>
      </w:r>
    </w:p>
    <w:p w14:paraId="12F1F150" w14:textId="4BFF8B83" w:rsidR="006A4B40" w:rsidRDefault="006A4B40" w:rsidP="007C2E90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Установить, что в соответствии с частью 1 статьи 91 Федерального закона от 20 марта 2025 года № 33-ФЗ «Об общих принципах организации местного самоуправления в единой системе публичной власти» понятия «вопросы местного значения» и «вопросы непосредственного обеспечения жизнедеятельности населения» в тексте Устава Ханты-Мансийского района в редакции настоящего решения являются тождественными понятиями.</w:t>
      </w:r>
    </w:p>
    <w:p w14:paraId="3DA76C2E" w14:textId="6F09EFF4" w:rsidR="00ED5670" w:rsidRPr="002D5895" w:rsidRDefault="006A4B40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D245F7" w:rsidRPr="002D5895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ED5670" w:rsidRPr="002D5895">
        <w:rPr>
          <w:rFonts w:ascii="Times New Roman" w:eastAsia="Arial Unicode MS" w:hAnsi="Times New Roman" w:cs="Times New Roman"/>
          <w:sz w:val="28"/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24DC91A3" w14:textId="2BD13299" w:rsidR="0081140B" w:rsidRDefault="006A4B40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140B">
        <w:rPr>
          <w:rFonts w:ascii="Times New Roman" w:hAnsi="Times New Roman" w:cs="Times New Roman"/>
          <w:sz w:val="28"/>
          <w:szCs w:val="28"/>
        </w:rPr>
        <w:t>.</w:t>
      </w:r>
      <w:r w:rsidR="0081140B" w:rsidRPr="0081140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1DCAC877" w14:textId="1A3BDA33" w:rsidR="002209F9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D5670" w:rsidRPr="009A46C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7C2E90">
        <w:rPr>
          <w:rFonts w:ascii="Times New Roman" w:hAnsi="Times New Roman" w:cs="Times New Roman"/>
          <w:sz w:val="28"/>
          <w:szCs w:val="28"/>
        </w:rPr>
        <w:t xml:space="preserve">опубликования, за исключением пункта </w:t>
      </w:r>
      <w:r w:rsidR="00D2560D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70</w:t>
      </w:r>
      <w:r w:rsidR="007D07C9">
        <w:rPr>
          <w:rFonts w:ascii="Times New Roman" w:hAnsi="Times New Roman" w:cs="Times New Roman"/>
          <w:sz w:val="28"/>
          <w:szCs w:val="28"/>
        </w:rPr>
        <w:t xml:space="preserve"> настоящего решения, вступающего в силу </w:t>
      </w:r>
      <w:r>
        <w:rPr>
          <w:rFonts w:ascii="Times New Roman" w:hAnsi="Times New Roman" w:cs="Times New Roman"/>
          <w:sz w:val="28"/>
          <w:szCs w:val="28"/>
        </w:rPr>
        <w:t>после официального опубликования настоящего решения, но не ранее</w:t>
      </w:r>
      <w:r w:rsidR="007D07C9">
        <w:rPr>
          <w:rFonts w:ascii="Times New Roman" w:hAnsi="Times New Roman" w:cs="Times New Roman"/>
          <w:sz w:val="28"/>
          <w:szCs w:val="28"/>
        </w:rPr>
        <w:t xml:space="preserve"> 1 января 2027 года</w:t>
      </w:r>
      <w:r w:rsidR="006325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34BC75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2E7FE3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ED07D3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C88E56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A5DDC7" w14:textId="77777777" w:rsidR="004F2852" w:rsidRPr="009A46CB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375"/>
        <w:gridCol w:w="1242"/>
      </w:tblGrid>
      <w:tr w:rsidR="00ED5670" w:rsidRPr="009A46CB" w14:paraId="5D84B3B2" w14:textId="77777777" w:rsidTr="00ED5670">
        <w:tc>
          <w:tcPr>
            <w:tcW w:w="5414" w:type="dxa"/>
            <w:hideMark/>
          </w:tcPr>
          <w:p w14:paraId="1291554B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74E95217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47E0B09B" w14:textId="77777777" w:rsidR="002D5895" w:rsidRDefault="002D5895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C81CE93" w14:textId="65389CB5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_____________Е.А. Данилова</w:t>
            </w:r>
          </w:p>
        </w:tc>
        <w:tc>
          <w:tcPr>
            <w:tcW w:w="4617" w:type="dxa"/>
            <w:gridSpan w:val="2"/>
            <w:hideMark/>
          </w:tcPr>
          <w:p w14:paraId="4ADEBD4F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6BB34CB9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4A86CB1" w14:textId="77777777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E116CB8" w14:textId="783A7657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_______________К.Р. </w:t>
            </w:r>
            <w:proofErr w:type="spellStart"/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Минулин</w:t>
            </w:r>
            <w:proofErr w:type="spellEnd"/>
          </w:p>
        </w:tc>
      </w:tr>
      <w:tr w:rsidR="00ED5670" w:rsidRPr="009A46CB" w14:paraId="05B70E6B" w14:textId="77777777" w:rsidTr="00073E8C">
        <w:trPr>
          <w:trHeight w:val="511"/>
        </w:trPr>
        <w:tc>
          <w:tcPr>
            <w:tcW w:w="5414" w:type="dxa"/>
            <w:hideMark/>
          </w:tcPr>
          <w:p w14:paraId="4B85FF34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7D3C19CF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5670" w:rsidRPr="009A46CB" w14:paraId="74DA810F" w14:textId="77777777" w:rsidTr="00ED5670">
        <w:trPr>
          <w:gridAfter w:val="1"/>
          <w:wAfter w:w="1242" w:type="dxa"/>
        </w:trPr>
        <w:tc>
          <w:tcPr>
            <w:tcW w:w="5414" w:type="dxa"/>
          </w:tcPr>
          <w:p w14:paraId="5AB0C7DB" w14:textId="6387ADFA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 xml:space="preserve"> 00.00.202</w:t>
            </w:r>
            <w:r w:rsidR="00814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</w:tcPr>
          <w:p w14:paraId="4AF0041C" w14:textId="5C611274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814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127225" w:rsidRPr="009A46CB" w14:paraId="27197693" w14:textId="77777777" w:rsidTr="00ED5670">
        <w:tc>
          <w:tcPr>
            <w:tcW w:w="5622" w:type="dxa"/>
          </w:tcPr>
          <w:p w14:paraId="7D9602F3" w14:textId="77777777" w:rsidR="00127225" w:rsidRPr="009A46CB" w:rsidRDefault="00127225" w:rsidP="009A46CB">
            <w:pPr>
              <w:tabs>
                <w:tab w:val="left" w:pos="467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7EFC10B2" w14:textId="77777777" w:rsidR="00127225" w:rsidRPr="009A46CB" w:rsidRDefault="00127225" w:rsidP="009A46CB">
            <w:pPr>
              <w:tabs>
                <w:tab w:val="left" w:pos="467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E6AD43" w14:textId="77777777" w:rsidR="00017376" w:rsidRPr="009A46CB" w:rsidRDefault="00017376" w:rsidP="009A46CB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39027" w14:textId="77777777" w:rsidR="009A46CB" w:rsidRPr="009A46CB" w:rsidRDefault="009A46CB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A46CB" w:rsidRPr="009A46CB" w:rsidSect="00127225">
      <w:footerReference w:type="default" r:id="rId20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A0479" w14:textId="77777777" w:rsidR="0043668B" w:rsidRDefault="0043668B" w:rsidP="002B7CB7">
      <w:pPr>
        <w:spacing w:after="0" w:line="240" w:lineRule="auto"/>
      </w:pPr>
      <w:r>
        <w:separator/>
      </w:r>
    </w:p>
  </w:endnote>
  <w:endnote w:type="continuationSeparator" w:id="0">
    <w:p w14:paraId="11D363FA" w14:textId="77777777" w:rsidR="0043668B" w:rsidRDefault="0043668B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FB0BD8" w:rsidRPr="00D245F7" w:rsidRDefault="00FB0BD8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7730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E266B3" w14:textId="77777777" w:rsidR="00FB0BD8" w:rsidRDefault="00FB0B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515E3" w14:textId="77777777" w:rsidR="0043668B" w:rsidRDefault="0043668B" w:rsidP="002B7CB7">
      <w:pPr>
        <w:spacing w:after="0" w:line="240" w:lineRule="auto"/>
      </w:pPr>
      <w:r>
        <w:separator/>
      </w:r>
    </w:p>
  </w:footnote>
  <w:footnote w:type="continuationSeparator" w:id="0">
    <w:p w14:paraId="68CDE755" w14:textId="77777777" w:rsidR="0043668B" w:rsidRDefault="0043668B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 w15:restartNumberingAfterBreak="0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 w15:restartNumberingAfterBreak="0">
    <w:nsid w:val="1F2870F8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1" w15:restartNumberingAfterBreak="0">
    <w:nsid w:val="1FFD5C04"/>
    <w:multiLevelType w:val="multilevel"/>
    <w:tmpl w:val="6AFE02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573D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5" w15:restartNumberingAfterBreak="0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389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25" w15:restartNumberingAfterBreak="0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30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3" w15:restartNumberingAfterBreak="0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4" w15:restartNumberingAfterBreak="0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D45105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18"/>
  </w:num>
  <w:num w:numId="9">
    <w:abstractNumId w:val="19"/>
  </w:num>
  <w:num w:numId="10">
    <w:abstractNumId w:val="26"/>
  </w:num>
  <w:num w:numId="11">
    <w:abstractNumId w:val="5"/>
  </w:num>
  <w:num w:numId="12">
    <w:abstractNumId w:val="3"/>
  </w:num>
  <w:num w:numId="13">
    <w:abstractNumId w:val="1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31"/>
  </w:num>
  <w:num w:numId="22">
    <w:abstractNumId w:val="33"/>
  </w:num>
  <w:num w:numId="23">
    <w:abstractNumId w:val="8"/>
  </w:num>
  <w:num w:numId="24">
    <w:abstractNumId w:val="22"/>
  </w:num>
  <w:num w:numId="25">
    <w:abstractNumId w:val="34"/>
  </w:num>
  <w:num w:numId="26">
    <w:abstractNumId w:val="12"/>
  </w:num>
  <w:num w:numId="27">
    <w:abstractNumId w:val="27"/>
  </w:num>
  <w:num w:numId="28">
    <w:abstractNumId w:val="25"/>
  </w:num>
  <w:num w:numId="29">
    <w:abstractNumId w:val="15"/>
  </w:num>
  <w:num w:numId="30">
    <w:abstractNumId w:val="0"/>
  </w:num>
  <w:num w:numId="31">
    <w:abstractNumId w:val="7"/>
  </w:num>
  <w:num w:numId="32">
    <w:abstractNumId w:val="10"/>
  </w:num>
  <w:num w:numId="33">
    <w:abstractNumId w:val="24"/>
  </w:num>
  <w:num w:numId="34">
    <w:abstractNumId w:val="35"/>
  </w:num>
  <w:num w:numId="35">
    <w:abstractNumId w:val="1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F"/>
    <w:rsid w:val="00001A20"/>
    <w:rsid w:val="00001ACF"/>
    <w:rsid w:val="00002321"/>
    <w:rsid w:val="00004521"/>
    <w:rsid w:val="000045BF"/>
    <w:rsid w:val="00004E00"/>
    <w:rsid w:val="00004FFA"/>
    <w:rsid w:val="000051A2"/>
    <w:rsid w:val="00006C57"/>
    <w:rsid w:val="00007670"/>
    <w:rsid w:val="000150A5"/>
    <w:rsid w:val="00015F31"/>
    <w:rsid w:val="00017376"/>
    <w:rsid w:val="00017FD3"/>
    <w:rsid w:val="00020076"/>
    <w:rsid w:val="000335F6"/>
    <w:rsid w:val="0004120E"/>
    <w:rsid w:val="00042979"/>
    <w:rsid w:val="00046966"/>
    <w:rsid w:val="00046ABC"/>
    <w:rsid w:val="00050520"/>
    <w:rsid w:val="00050ADB"/>
    <w:rsid w:val="000511BB"/>
    <w:rsid w:val="00054B2D"/>
    <w:rsid w:val="0006644E"/>
    <w:rsid w:val="00067A1B"/>
    <w:rsid w:val="00073E8C"/>
    <w:rsid w:val="000755D3"/>
    <w:rsid w:val="00085F88"/>
    <w:rsid w:val="0008622B"/>
    <w:rsid w:val="000936A7"/>
    <w:rsid w:val="0009397D"/>
    <w:rsid w:val="0009560E"/>
    <w:rsid w:val="00097816"/>
    <w:rsid w:val="000A1092"/>
    <w:rsid w:val="000A2149"/>
    <w:rsid w:val="000B0F87"/>
    <w:rsid w:val="000B3E37"/>
    <w:rsid w:val="000B66D1"/>
    <w:rsid w:val="000B6D65"/>
    <w:rsid w:val="000C05B5"/>
    <w:rsid w:val="000C1721"/>
    <w:rsid w:val="000C173B"/>
    <w:rsid w:val="000C7FED"/>
    <w:rsid w:val="000D1DDC"/>
    <w:rsid w:val="000E4B94"/>
    <w:rsid w:val="000F2A1B"/>
    <w:rsid w:val="00100EB8"/>
    <w:rsid w:val="00103C38"/>
    <w:rsid w:val="001151C2"/>
    <w:rsid w:val="00116224"/>
    <w:rsid w:val="001221EE"/>
    <w:rsid w:val="00125F3D"/>
    <w:rsid w:val="00127225"/>
    <w:rsid w:val="00133A88"/>
    <w:rsid w:val="001444E8"/>
    <w:rsid w:val="00153E6D"/>
    <w:rsid w:val="0015463C"/>
    <w:rsid w:val="00170228"/>
    <w:rsid w:val="00174871"/>
    <w:rsid w:val="00180E0C"/>
    <w:rsid w:val="00183F6D"/>
    <w:rsid w:val="00184516"/>
    <w:rsid w:val="00185876"/>
    <w:rsid w:val="00195F1C"/>
    <w:rsid w:val="0019791B"/>
    <w:rsid w:val="001A1448"/>
    <w:rsid w:val="001A6332"/>
    <w:rsid w:val="001A7B09"/>
    <w:rsid w:val="001B4438"/>
    <w:rsid w:val="001B6EA0"/>
    <w:rsid w:val="001C05B3"/>
    <w:rsid w:val="001C2229"/>
    <w:rsid w:val="001C3E85"/>
    <w:rsid w:val="001E364F"/>
    <w:rsid w:val="001E55E7"/>
    <w:rsid w:val="001E60B3"/>
    <w:rsid w:val="001F7635"/>
    <w:rsid w:val="00201C76"/>
    <w:rsid w:val="00204DE8"/>
    <w:rsid w:val="0021070A"/>
    <w:rsid w:val="002109BB"/>
    <w:rsid w:val="00211D9C"/>
    <w:rsid w:val="00212ED4"/>
    <w:rsid w:val="0021348A"/>
    <w:rsid w:val="00215C7C"/>
    <w:rsid w:val="002209F9"/>
    <w:rsid w:val="00224DF1"/>
    <w:rsid w:val="00227EAB"/>
    <w:rsid w:val="0023087E"/>
    <w:rsid w:val="0023177F"/>
    <w:rsid w:val="00234AAC"/>
    <w:rsid w:val="0023795A"/>
    <w:rsid w:val="00241137"/>
    <w:rsid w:val="002471A3"/>
    <w:rsid w:val="00250AD3"/>
    <w:rsid w:val="002529FF"/>
    <w:rsid w:val="00267478"/>
    <w:rsid w:val="00273277"/>
    <w:rsid w:val="00275AFB"/>
    <w:rsid w:val="00280672"/>
    <w:rsid w:val="0029469A"/>
    <w:rsid w:val="002A4262"/>
    <w:rsid w:val="002A576B"/>
    <w:rsid w:val="002A7135"/>
    <w:rsid w:val="002A71F4"/>
    <w:rsid w:val="002B7AB1"/>
    <w:rsid w:val="002B7CB7"/>
    <w:rsid w:val="002C425D"/>
    <w:rsid w:val="002C50D1"/>
    <w:rsid w:val="002D3FDE"/>
    <w:rsid w:val="002D51C2"/>
    <w:rsid w:val="002D5895"/>
    <w:rsid w:val="002D7C07"/>
    <w:rsid w:val="002E42E5"/>
    <w:rsid w:val="002E5C99"/>
    <w:rsid w:val="002E7A32"/>
    <w:rsid w:val="002F2E56"/>
    <w:rsid w:val="002F2EEA"/>
    <w:rsid w:val="002F4EA4"/>
    <w:rsid w:val="003142CD"/>
    <w:rsid w:val="00314645"/>
    <w:rsid w:val="00317314"/>
    <w:rsid w:val="0032019A"/>
    <w:rsid w:val="00321C25"/>
    <w:rsid w:val="003223C4"/>
    <w:rsid w:val="0032369C"/>
    <w:rsid w:val="00325311"/>
    <w:rsid w:val="00355B64"/>
    <w:rsid w:val="00362B7A"/>
    <w:rsid w:val="00371619"/>
    <w:rsid w:val="00371CA9"/>
    <w:rsid w:val="00387B36"/>
    <w:rsid w:val="003A11F5"/>
    <w:rsid w:val="003A1A2C"/>
    <w:rsid w:val="003B1A53"/>
    <w:rsid w:val="003B405B"/>
    <w:rsid w:val="003B44B6"/>
    <w:rsid w:val="003B4CC5"/>
    <w:rsid w:val="003C697F"/>
    <w:rsid w:val="003C7BD0"/>
    <w:rsid w:val="003D071F"/>
    <w:rsid w:val="003D41DF"/>
    <w:rsid w:val="003D467C"/>
    <w:rsid w:val="003D4D4C"/>
    <w:rsid w:val="003E2AE5"/>
    <w:rsid w:val="003F1B75"/>
    <w:rsid w:val="004033F9"/>
    <w:rsid w:val="00411854"/>
    <w:rsid w:val="00416E1E"/>
    <w:rsid w:val="004176BD"/>
    <w:rsid w:val="004176DF"/>
    <w:rsid w:val="00417C5A"/>
    <w:rsid w:val="00433EA8"/>
    <w:rsid w:val="0043668B"/>
    <w:rsid w:val="0044215A"/>
    <w:rsid w:val="0044280D"/>
    <w:rsid w:val="00443316"/>
    <w:rsid w:val="00451D78"/>
    <w:rsid w:val="0045465E"/>
    <w:rsid w:val="00454A81"/>
    <w:rsid w:val="00462C9B"/>
    <w:rsid w:val="00464A34"/>
    <w:rsid w:val="00466611"/>
    <w:rsid w:val="00467C2C"/>
    <w:rsid w:val="00473F9B"/>
    <w:rsid w:val="0047403D"/>
    <w:rsid w:val="00485E57"/>
    <w:rsid w:val="004A4206"/>
    <w:rsid w:val="004A6B13"/>
    <w:rsid w:val="004B54E0"/>
    <w:rsid w:val="004C0488"/>
    <w:rsid w:val="004C05D1"/>
    <w:rsid w:val="004D2FB0"/>
    <w:rsid w:val="004D7410"/>
    <w:rsid w:val="004D7775"/>
    <w:rsid w:val="004D7AD8"/>
    <w:rsid w:val="004E16A3"/>
    <w:rsid w:val="004F1B80"/>
    <w:rsid w:val="004F2852"/>
    <w:rsid w:val="004F4DFB"/>
    <w:rsid w:val="004F5D07"/>
    <w:rsid w:val="00506DEF"/>
    <w:rsid w:val="00507A2B"/>
    <w:rsid w:val="0051386F"/>
    <w:rsid w:val="00521C47"/>
    <w:rsid w:val="005240D0"/>
    <w:rsid w:val="00527419"/>
    <w:rsid w:val="00531B45"/>
    <w:rsid w:val="00532DF4"/>
    <w:rsid w:val="00534414"/>
    <w:rsid w:val="00537521"/>
    <w:rsid w:val="0054139C"/>
    <w:rsid w:val="00546719"/>
    <w:rsid w:val="005500B9"/>
    <w:rsid w:val="005537BD"/>
    <w:rsid w:val="00562B78"/>
    <w:rsid w:val="0056309D"/>
    <w:rsid w:val="00563DE7"/>
    <w:rsid w:val="00565036"/>
    <w:rsid w:val="00565505"/>
    <w:rsid w:val="00565623"/>
    <w:rsid w:val="00566783"/>
    <w:rsid w:val="00566A48"/>
    <w:rsid w:val="00571195"/>
    <w:rsid w:val="00574BEB"/>
    <w:rsid w:val="0057632B"/>
    <w:rsid w:val="005806DD"/>
    <w:rsid w:val="005814B8"/>
    <w:rsid w:val="00584AC4"/>
    <w:rsid w:val="005868B4"/>
    <w:rsid w:val="0059386E"/>
    <w:rsid w:val="005970FE"/>
    <w:rsid w:val="005A0CCC"/>
    <w:rsid w:val="005A6FCE"/>
    <w:rsid w:val="005B41CE"/>
    <w:rsid w:val="005D18CF"/>
    <w:rsid w:val="005D1CF3"/>
    <w:rsid w:val="005D2C6C"/>
    <w:rsid w:val="005E053A"/>
    <w:rsid w:val="005E69EE"/>
    <w:rsid w:val="005F46BB"/>
    <w:rsid w:val="006040F4"/>
    <w:rsid w:val="0060547A"/>
    <w:rsid w:val="00605F30"/>
    <w:rsid w:val="0061089B"/>
    <w:rsid w:val="00615E53"/>
    <w:rsid w:val="006162A3"/>
    <w:rsid w:val="00623A97"/>
    <w:rsid w:val="00624557"/>
    <w:rsid w:val="006300FE"/>
    <w:rsid w:val="006325BC"/>
    <w:rsid w:val="0064152E"/>
    <w:rsid w:val="0064414C"/>
    <w:rsid w:val="0065174B"/>
    <w:rsid w:val="00652561"/>
    <w:rsid w:val="006538B7"/>
    <w:rsid w:val="00660BEE"/>
    <w:rsid w:val="00661B7E"/>
    <w:rsid w:val="0066353F"/>
    <w:rsid w:val="00664808"/>
    <w:rsid w:val="00666B23"/>
    <w:rsid w:val="00673069"/>
    <w:rsid w:val="00673785"/>
    <w:rsid w:val="00673F32"/>
    <w:rsid w:val="00674747"/>
    <w:rsid w:val="00675575"/>
    <w:rsid w:val="006758CF"/>
    <w:rsid w:val="006821C0"/>
    <w:rsid w:val="0068238A"/>
    <w:rsid w:val="006855F2"/>
    <w:rsid w:val="00695698"/>
    <w:rsid w:val="006A35B3"/>
    <w:rsid w:val="006A3F36"/>
    <w:rsid w:val="006A4B40"/>
    <w:rsid w:val="006A4C63"/>
    <w:rsid w:val="006A7476"/>
    <w:rsid w:val="006B58A1"/>
    <w:rsid w:val="006C5460"/>
    <w:rsid w:val="006C74B7"/>
    <w:rsid w:val="006D07DA"/>
    <w:rsid w:val="006D2FAF"/>
    <w:rsid w:val="006E31FC"/>
    <w:rsid w:val="006F04BC"/>
    <w:rsid w:val="006F0E95"/>
    <w:rsid w:val="006F584D"/>
    <w:rsid w:val="00700429"/>
    <w:rsid w:val="00701086"/>
    <w:rsid w:val="00701639"/>
    <w:rsid w:val="0070439A"/>
    <w:rsid w:val="00704A33"/>
    <w:rsid w:val="00710D4A"/>
    <w:rsid w:val="00742991"/>
    <w:rsid w:val="00744284"/>
    <w:rsid w:val="007443B3"/>
    <w:rsid w:val="00747360"/>
    <w:rsid w:val="007474AB"/>
    <w:rsid w:val="0075608A"/>
    <w:rsid w:val="00756E23"/>
    <w:rsid w:val="007631AF"/>
    <w:rsid w:val="007631D1"/>
    <w:rsid w:val="007633D9"/>
    <w:rsid w:val="00764623"/>
    <w:rsid w:val="00773472"/>
    <w:rsid w:val="007758E6"/>
    <w:rsid w:val="00777B26"/>
    <w:rsid w:val="0078038C"/>
    <w:rsid w:val="007805F6"/>
    <w:rsid w:val="00785D2D"/>
    <w:rsid w:val="007866F5"/>
    <w:rsid w:val="00792190"/>
    <w:rsid w:val="00792B45"/>
    <w:rsid w:val="007956FB"/>
    <w:rsid w:val="007A420C"/>
    <w:rsid w:val="007B008F"/>
    <w:rsid w:val="007B54A5"/>
    <w:rsid w:val="007B5FE5"/>
    <w:rsid w:val="007C2E90"/>
    <w:rsid w:val="007C51E3"/>
    <w:rsid w:val="007C5B43"/>
    <w:rsid w:val="007C5CAD"/>
    <w:rsid w:val="007C7566"/>
    <w:rsid w:val="007D07C9"/>
    <w:rsid w:val="007E3CA3"/>
    <w:rsid w:val="007F33F4"/>
    <w:rsid w:val="007F3BEA"/>
    <w:rsid w:val="007F7BD8"/>
    <w:rsid w:val="00803473"/>
    <w:rsid w:val="00805F6E"/>
    <w:rsid w:val="00807F9C"/>
    <w:rsid w:val="0081140B"/>
    <w:rsid w:val="008146DC"/>
    <w:rsid w:val="0081644D"/>
    <w:rsid w:val="00820A91"/>
    <w:rsid w:val="0082284C"/>
    <w:rsid w:val="0082374B"/>
    <w:rsid w:val="00834F87"/>
    <w:rsid w:val="008528D2"/>
    <w:rsid w:val="00855266"/>
    <w:rsid w:val="00856BE2"/>
    <w:rsid w:val="008579FF"/>
    <w:rsid w:val="0086370D"/>
    <w:rsid w:val="00863C6B"/>
    <w:rsid w:val="00864169"/>
    <w:rsid w:val="00864A8A"/>
    <w:rsid w:val="00865A67"/>
    <w:rsid w:val="00881D30"/>
    <w:rsid w:val="00885D12"/>
    <w:rsid w:val="008954DC"/>
    <w:rsid w:val="008A074B"/>
    <w:rsid w:val="008A7460"/>
    <w:rsid w:val="008A7730"/>
    <w:rsid w:val="008B1FF1"/>
    <w:rsid w:val="008B4847"/>
    <w:rsid w:val="008C2DEF"/>
    <w:rsid w:val="008C5F15"/>
    <w:rsid w:val="008D09A5"/>
    <w:rsid w:val="008D3C00"/>
    <w:rsid w:val="008D694B"/>
    <w:rsid w:val="008E65CD"/>
    <w:rsid w:val="008E6B0B"/>
    <w:rsid w:val="008F4E3F"/>
    <w:rsid w:val="00907E8E"/>
    <w:rsid w:val="00911033"/>
    <w:rsid w:val="0091666D"/>
    <w:rsid w:val="00917BF0"/>
    <w:rsid w:val="00923450"/>
    <w:rsid w:val="009247CD"/>
    <w:rsid w:val="00934378"/>
    <w:rsid w:val="00934C96"/>
    <w:rsid w:val="009418C5"/>
    <w:rsid w:val="00952348"/>
    <w:rsid w:val="00956697"/>
    <w:rsid w:val="009574ED"/>
    <w:rsid w:val="0096094B"/>
    <w:rsid w:val="00961EEF"/>
    <w:rsid w:val="00962112"/>
    <w:rsid w:val="00964ED5"/>
    <w:rsid w:val="00965847"/>
    <w:rsid w:val="00965DC6"/>
    <w:rsid w:val="00967F59"/>
    <w:rsid w:val="00973890"/>
    <w:rsid w:val="00975332"/>
    <w:rsid w:val="00976856"/>
    <w:rsid w:val="00982A08"/>
    <w:rsid w:val="009845CE"/>
    <w:rsid w:val="00984A7D"/>
    <w:rsid w:val="00987BE9"/>
    <w:rsid w:val="00996234"/>
    <w:rsid w:val="00996639"/>
    <w:rsid w:val="009A46CB"/>
    <w:rsid w:val="009E4463"/>
    <w:rsid w:val="009E4792"/>
    <w:rsid w:val="009E61BD"/>
    <w:rsid w:val="009F29F7"/>
    <w:rsid w:val="00A0349A"/>
    <w:rsid w:val="00A16A84"/>
    <w:rsid w:val="00A17028"/>
    <w:rsid w:val="00A17098"/>
    <w:rsid w:val="00A3525A"/>
    <w:rsid w:val="00A37D27"/>
    <w:rsid w:val="00A50609"/>
    <w:rsid w:val="00A50D84"/>
    <w:rsid w:val="00A53077"/>
    <w:rsid w:val="00A54ED3"/>
    <w:rsid w:val="00A563E0"/>
    <w:rsid w:val="00A60057"/>
    <w:rsid w:val="00A60A6D"/>
    <w:rsid w:val="00A633CE"/>
    <w:rsid w:val="00A6475B"/>
    <w:rsid w:val="00A714D4"/>
    <w:rsid w:val="00A731BC"/>
    <w:rsid w:val="00A77CD0"/>
    <w:rsid w:val="00A874A4"/>
    <w:rsid w:val="00A87B78"/>
    <w:rsid w:val="00A87F57"/>
    <w:rsid w:val="00A90299"/>
    <w:rsid w:val="00A918D6"/>
    <w:rsid w:val="00A92E43"/>
    <w:rsid w:val="00A94B81"/>
    <w:rsid w:val="00AA1280"/>
    <w:rsid w:val="00AA5492"/>
    <w:rsid w:val="00AB0D60"/>
    <w:rsid w:val="00AC1160"/>
    <w:rsid w:val="00AD5C92"/>
    <w:rsid w:val="00AD7223"/>
    <w:rsid w:val="00AD73DA"/>
    <w:rsid w:val="00AD75C3"/>
    <w:rsid w:val="00AE04EF"/>
    <w:rsid w:val="00AE5186"/>
    <w:rsid w:val="00AE5AFA"/>
    <w:rsid w:val="00B1403C"/>
    <w:rsid w:val="00B14A71"/>
    <w:rsid w:val="00B2633C"/>
    <w:rsid w:val="00B27B6B"/>
    <w:rsid w:val="00B27ED3"/>
    <w:rsid w:val="00B3079E"/>
    <w:rsid w:val="00B311C6"/>
    <w:rsid w:val="00B35155"/>
    <w:rsid w:val="00B358E1"/>
    <w:rsid w:val="00B36FA3"/>
    <w:rsid w:val="00B37540"/>
    <w:rsid w:val="00B37AFE"/>
    <w:rsid w:val="00B413BA"/>
    <w:rsid w:val="00B47D33"/>
    <w:rsid w:val="00B53E1E"/>
    <w:rsid w:val="00B55DD8"/>
    <w:rsid w:val="00B60E2F"/>
    <w:rsid w:val="00B63D58"/>
    <w:rsid w:val="00B72A7C"/>
    <w:rsid w:val="00B8308B"/>
    <w:rsid w:val="00B9217B"/>
    <w:rsid w:val="00B963D7"/>
    <w:rsid w:val="00B965A6"/>
    <w:rsid w:val="00BA4DF6"/>
    <w:rsid w:val="00BA63E8"/>
    <w:rsid w:val="00BA7B79"/>
    <w:rsid w:val="00BB2573"/>
    <w:rsid w:val="00BB528A"/>
    <w:rsid w:val="00BB67C2"/>
    <w:rsid w:val="00BB7F17"/>
    <w:rsid w:val="00BC0763"/>
    <w:rsid w:val="00BC4CA2"/>
    <w:rsid w:val="00BC67CC"/>
    <w:rsid w:val="00BC7B95"/>
    <w:rsid w:val="00BD1F46"/>
    <w:rsid w:val="00BD2EF0"/>
    <w:rsid w:val="00BD5512"/>
    <w:rsid w:val="00BD6BDA"/>
    <w:rsid w:val="00BF36E2"/>
    <w:rsid w:val="00BF57E8"/>
    <w:rsid w:val="00BF6EE8"/>
    <w:rsid w:val="00C03C57"/>
    <w:rsid w:val="00C07AF1"/>
    <w:rsid w:val="00C14A1C"/>
    <w:rsid w:val="00C349CD"/>
    <w:rsid w:val="00C35789"/>
    <w:rsid w:val="00C41346"/>
    <w:rsid w:val="00C4196A"/>
    <w:rsid w:val="00C448C4"/>
    <w:rsid w:val="00C44E8A"/>
    <w:rsid w:val="00C50941"/>
    <w:rsid w:val="00C53F8B"/>
    <w:rsid w:val="00C606F3"/>
    <w:rsid w:val="00C61AAD"/>
    <w:rsid w:val="00C659DE"/>
    <w:rsid w:val="00C65DCD"/>
    <w:rsid w:val="00C70DA2"/>
    <w:rsid w:val="00C77663"/>
    <w:rsid w:val="00C83F68"/>
    <w:rsid w:val="00C84593"/>
    <w:rsid w:val="00C84979"/>
    <w:rsid w:val="00C84B98"/>
    <w:rsid w:val="00C8663E"/>
    <w:rsid w:val="00C90F81"/>
    <w:rsid w:val="00CA2811"/>
    <w:rsid w:val="00CA4D7C"/>
    <w:rsid w:val="00CA70CE"/>
    <w:rsid w:val="00CA7DA6"/>
    <w:rsid w:val="00CB7F70"/>
    <w:rsid w:val="00CD51E5"/>
    <w:rsid w:val="00CD5D14"/>
    <w:rsid w:val="00CD5FBC"/>
    <w:rsid w:val="00CD7694"/>
    <w:rsid w:val="00CD7A9B"/>
    <w:rsid w:val="00CE5705"/>
    <w:rsid w:val="00CE784F"/>
    <w:rsid w:val="00CF0047"/>
    <w:rsid w:val="00D0341F"/>
    <w:rsid w:val="00D05734"/>
    <w:rsid w:val="00D07584"/>
    <w:rsid w:val="00D10AEE"/>
    <w:rsid w:val="00D1343B"/>
    <w:rsid w:val="00D152E3"/>
    <w:rsid w:val="00D20100"/>
    <w:rsid w:val="00D20CFD"/>
    <w:rsid w:val="00D22ECA"/>
    <w:rsid w:val="00D23AC4"/>
    <w:rsid w:val="00D23EC9"/>
    <w:rsid w:val="00D245F7"/>
    <w:rsid w:val="00D2560D"/>
    <w:rsid w:val="00D269F4"/>
    <w:rsid w:val="00D357C1"/>
    <w:rsid w:val="00D363A5"/>
    <w:rsid w:val="00D37A89"/>
    <w:rsid w:val="00D405E2"/>
    <w:rsid w:val="00D424BF"/>
    <w:rsid w:val="00D44E74"/>
    <w:rsid w:val="00D46ADF"/>
    <w:rsid w:val="00D52F51"/>
    <w:rsid w:val="00D53D6D"/>
    <w:rsid w:val="00D57E1A"/>
    <w:rsid w:val="00D67BB8"/>
    <w:rsid w:val="00D733EB"/>
    <w:rsid w:val="00D73CC8"/>
    <w:rsid w:val="00D807E9"/>
    <w:rsid w:val="00D9116B"/>
    <w:rsid w:val="00D9248D"/>
    <w:rsid w:val="00DB31EE"/>
    <w:rsid w:val="00DB661F"/>
    <w:rsid w:val="00DC0401"/>
    <w:rsid w:val="00DD1791"/>
    <w:rsid w:val="00DE0F38"/>
    <w:rsid w:val="00DE1985"/>
    <w:rsid w:val="00DE4E62"/>
    <w:rsid w:val="00DE5DD8"/>
    <w:rsid w:val="00DF4044"/>
    <w:rsid w:val="00DF493D"/>
    <w:rsid w:val="00E120B4"/>
    <w:rsid w:val="00E200B4"/>
    <w:rsid w:val="00E21C70"/>
    <w:rsid w:val="00E27294"/>
    <w:rsid w:val="00E2736A"/>
    <w:rsid w:val="00E33B16"/>
    <w:rsid w:val="00E40D4D"/>
    <w:rsid w:val="00E42DBD"/>
    <w:rsid w:val="00E546F8"/>
    <w:rsid w:val="00E64D9C"/>
    <w:rsid w:val="00E6675E"/>
    <w:rsid w:val="00E6756B"/>
    <w:rsid w:val="00E76E0C"/>
    <w:rsid w:val="00E83C5B"/>
    <w:rsid w:val="00E85B00"/>
    <w:rsid w:val="00E954FC"/>
    <w:rsid w:val="00EA1685"/>
    <w:rsid w:val="00EA2649"/>
    <w:rsid w:val="00EA35D3"/>
    <w:rsid w:val="00EB259A"/>
    <w:rsid w:val="00EB5AC6"/>
    <w:rsid w:val="00EB7171"/>
    <w:rsid w:val="00EB7388"/>
    <w:rsid w:val="00EC4554"/>
    <w:rsid w:val="00EC4FB9"/>
    <w:rsid w:val="00EC7195"/>
    <w:rsid w:val="00ED0DF1"/>
    <w:rsid w:val="00ED15B3"/>
    <w:rsid w:val="00ED5670"/>
    <w:rsid w:val="00EE368F"/>
    <w:rsid w:val="00EE3A41"/>
    <w:rsid w:val="00EE5FB6"/>
    <w:rsid w:val="00EE61AD"/>
    <w:rsid w:val="00EE7A12"/>
    <w:rsid w:val="00EF0F99"/>
    <w:rsid w:val="00EF1E53"/>
    <w:rsid w:val="00EF4689"/>
    <w:rsid w:val="00F04714"/>
    <w:rsid w:val="00F1586E"/>
    <w:rsid w:val="00F22F37"/>
    <w:rsid w:val="00F25E95"/>
    <w:rsid w:val="00F27965"/>
    <w:rsid w:val="00F32D83"/>
    <w:rsid w:val="00F3357E"/>
    <w:rsid w:val="00F34C02"/>
    <w:rsid w:val="00F41F6F"/>
    <w:rsid w:val="00F421B0"/>
    <w:rsid w:val="00F42DC9"/>
    <w:rsid w:val="00F52576"/>
    <w:rsid w:val="00F52C5D"/>
    <w:rsid w:val="00F55DF6"/>
    <w:rsid w:val="00F611B2"/>
    <w:rsid w:val="00F66A66"/>
    <w:rsid w:val="00F76BFE"/>
    <w:rsid w:val="00F80FC7"/>
    <w:rsid w:val="00F85614"/>
    <w:rsid w:val="00F905EC"/>
    <w:rsid w:val="00F96691"/>
    <w:rsid w:val="00F9699D"/>
    <w:rsid w:val="00F9759B"/>
    <w:rsid w:val="00F97A26"/>
    <w:rsid w:val="00FA044A"/>
    <w:rsid w:val="00FA6D82"/>
    <w:rsid w:val="00FB0BD8"/>
    <w:rsid w:val="00FB33B9"/>
    <w:rsid w:val="00FC60BF"/>
    <w:rsid w:val="00FC7087"/>
    <w:rsid w:val="00FC7F84"/>
    <w:rsid w:val="00FD0282"/>
    <w:rsid w:val="00FD079B"/>
    <w:rsid w:val="00FD2F23"/>
    <w:rsid w:val="00FD3C62"/>
    <w:rsid w:val="00FD3CD3"/>
    <w:rsid w:val="00FD4DB7"/>
    <w:rsid w:val="00FE16C7"/>
    <w:rsid w:val="00FE43F3"/>
    <w:rsid w:val="00FF0991"/>
    <w:rsid w:val="00FF450F"/>
    <w:rsid w:val="00FF45D9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B22EF"/>
  <w15:docId w15:val="{7D780424-64D3-466E-A57C-83FD614C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757" TargetMode="External"/><Relationship Id="rId13" Type="http://schemas.openxmlformats.org/officeDocument/2006/relationships/hyperlink" Target="https://login.consultant.ru/link/?req=doc&amp;base=LAW&amp;n=483130&amp;dst=3269" TargetMode="External"/><Relationship Id="rId18" Type="http://schemas.openxmlformats.org/officeDocument/2006/relationships/hyperlink" Target="https://login.consultant.ru/link/?req=doc&amp;base=LAW&amp;n=495137&amp;dst=33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19&amp;dst=100728" TargetMode="External"/><Relationship Id="rId17" Type="http://schemas.openxmlformats.org/officeDocument/2006/relationships/hyperlink" Target="https://login.consultant.ru/link/?req=doc&amp;base=LAW&amp;n=501319&amp;dst=1005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95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st=100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&amp;dst=100099" TargetMode="External"/><Relationship Id="rId10" Type="http://schemas.openxmlformats.org/officeDocument/2006/relationships/hyperlink" Target="https://login.consultant.ru/link/?req=doc&amp;base=LAW&amp;n=501319&amp;dst=100769" TargetMode="External"/><Relationship Id="rId19" Type="http://schemas.openxmlformats.org/officeDocument/2006/relationships/hyperlink" Target="https://login.consultant.ru/link/?req=doc&amp;base=LAW&amp;n=495137&amp;dst=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747" TargetMode="External"/><Relationship Id="rId14" Type="http://schemas.openxmlformats.org/officeDocument/2006/relationships/hyperlink" Target="https://login.consultant.ru/link/?req=doc&amp;base=LAW&amp;n=501319&amp;dst=1000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315E-AFB8-4EA7-8CA1-8E410A37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20392</TotalTime>
  <Pages>25</Pages>
  <Words>8411</Words>
  <Characters>47943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Меланич О.Ю.</cp:lastModifiedBy>
  <cp:revision>486</cp:revision>
  <cp:lastPrinted>2025-11-14T07:05:00Z</cp:lastPrinted>
  <dcterms:created xsi:type="dcterms:W3CDTF">2024-08-19T05:52:00Z</dcterms:created>
  <dcterms:modified xsi:type="dcterms:W3CDTF">2025-11-14T07:17:00Z</dcterms:modified>
</cp:coreProperties>
</file>